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Munich</w:t>
      </w:r>
    </w:p>
    <w:bookmarkStart w:id="25" w:name="X0457c76c3fa189bfa24e4f3c18ae501ed3c25b0"/>
    <w:p>
      <w:pPr>
        <w:pStyle w:val="Heading1"/>
      </w:pPr>
      <w:r>
        <w:t xml:space="preserve">Navigating the Bavarian Economy: The Strategic Value of a Business Consultant in Germany Munich</w:t>
      </w:r>
    </w:p>
    <w:p>
      <w:pPr>
        <w:pStyle w:val="FirstParagraph"/>
      </w:pPr>
      <w:r>
        <w:t xml:space="preserve">In the heart of Central Europe lies Munich (München), a city that stands as an economic powerhouse, cultural hub, and technological innovator. It is a place where tradition meets modernity, where deep-rooted Bavarian culture intersects with global financial forces. For enterprises operating within this dynamic environment—whether they are established</w:t>
      </w:r>
      <w:r>
        <w:t xml:space="preserve"> </w:t>
      </w:r>
      <w:r>
        <w:rPr>
          <w:iCs/>
          <w:i/>
        </w:rPr>
        <w:t xml:space="preserve">Mittelstand</w:t>
      </w:r>
      <w:r>
        <w:t xml:space="preserve"> </w:t>
      </w:r>
      <w:r>
        <w:t xml:space="preserve">giants or agile startups—the complexities of the local market require specialized guidance. This is precisely where a skilled</w:t>
      </w:r>
      <w:r>
        <w:t xml:space="preserve"> </w:t>
      </w:r>
      <w:r>
        <w:rPr>
          <w:bCs/>
          <w:b/>
        </w:rPr>
        <w:t xml:space="preserve">Business Consultant</w:t>
      </w:r>
      <w:r>
        <w:t xml:space="preserve"> </w:t>
      </w:r>
      <w:r>
        <w:t xml:space="preserve">in Germany Munich becomes an indispensable asset, providing the strategic clarity needed to thrive in one of Europe’s most competitive landscapes.</w:t>
      </w:r>
    </w:p>
    <w:bookmarkStart w:id="20" w:name="the-unique-economic-landscape-of-munich"/>
    <w:p>
      <w:pPr>
        <w:pStyle w:val="Heading2"/>
      </w:pPr>
      <w:r>
        <w:t xml:space="preserve">The Unique Economic Landscape of Munich</w:t>
      </w:r>
    </w:p>
    <w:p>
      <w:pPr>
        <w:pStyle w:val="FirstParagraph"/>
      </w:pPr>
      <w:r>
        <w:t xml:space="preserve">To understand the necessity of professional consultation, one must first appreciate the specific economic ecosystem of Munich. Often referred to as "Silicon Bavaria," the city is a hub for high-tech industries, including automotive engineering (home to BMW headquarters), IT and telecommunications, and insurance services. However, operating in Germany Munich is not merely about capitalizing on high-tech opportunities; it involves navigating a labyrinth of bureaucratic regulations, strict labor laws, and a unique cultural business etiquette.</w:t>
      </w:r>
    </w:p>
    <w:p>
      <w:pPr>
        <w:pStyle w:val="BodyText"/>
      </w:pPr>
      <w:r>
        <w:t xml:space="preserve">The German market is characterized by its emphasis on precision ("Gründlichkeit"), reliability ("Zuverlässigkeit"), and long-term stability over rapid, speculative growth. A foreign investor or even a local entrepreneur who fails to grasp these nuances may find themselves at a severe disadvantage. This is not a barrier to entry but rather a filter for sustainability. A</w:t>
      </w:r>
      <w:r>
        <w:t xml:space="preserve"> </w:t>
      </w:r>
      <w:r>
        <w:rPr>
          <w:bCs/>
          <w:b/>
        </w:rPr>
        <w:t xml:space="preserve">Business Consultant</w:t>
      </w:r>
      <w:r>
        <w:t xml:space="preserve"> </w:t>
      </w:r>
      <w:r>
        <w:t xml:space="preserve">serves as the bridge between international ambition and local reality, ensuring that business models are adapted to fit the rigorous standards expected by German clients and regulators.</w:t>
      </w:r>
    </w:p>
    <w:bookmarkEnd w:id="20"/>
    <w:bookmarkStart w:id="21" w:name="Xe894dd618a7f6db1dad4cd134ba68a6014fe862"/>
    <w:p>
      <w:pPr>
        <w:pStyle w:val="Heading2"/>
      </w:pPr>
      <w:r>
        <w:t xml:space="preserve">The Role of the Business Consultant in Market Entry and Expansion</w:t>
      </w:r>
    </w:p>
    <w:p>
      <w:pPr>
        <w:pStyle w:val="FirstParagraph"/>
      </w:pPr>
      <w:r>
        <w:t xml:space="preserve">The primary function of a</w:t>
      </w:r>
      <w:r>
        <w:t xml:space="preserve"> </w:t>
      </w:r>
      <w:r>
        <w:rPr>
          <w:bCs/>
          <w:b/>
        </w:rPr>
        <w:t xml:space="preserve">Business Consultant</w:t>
      </w:r>
      <w:r>
        <w:t xml:space="preserve"> </w:t>
      </w:r>
      <w:r>
        <w:t xml:space="preserve">in this region is multifaceted. For companies looking to establish a foothold in Germany Munich, the consultant provides critical market analysis. This goes beyond simple demographic data; it involves understanding the purchasing behavior of Bavarian consumers, who are known for being loyal but discerning customers. They value quality and heritage, often skeptical of aggressive marketing tactics that prioritize hype over substance.</w:t>
      </w:r>
    </w:p>
    <w:p>
      <w:pPr>
        <w:pStyle w:val="BodyText"/>
      </w:pPr>
      <w:r>
        <w:t xml:space="preserve">Furthermore, a consultant assists in navigating the complex legal framework. Germany has stringent requirements regarding data protection (GDPR compliance), employment contracts, and corporate governance. A misstep in these areas can lead to significant financial penalties and reputational damage. By leveraging the expertise of a local consultant, businesses can ensure their operational structures are compliant from day one, avoiding costly delays and legal entanglements.</w:t>
      </w:r>
    </w:p>
    <w:bookmarkEnd w:id="21"/>
    <w:bookmarkStart w:id="22" w:name="cultural-integration-and-communication"/>
    <w:p>
      <w:pPr>
        <w:pStyle w:val="Heading2"/>
      </w:pPr>
      <w:r>
        <w:t xml:space="preserve">Cultural Integration and Communication</w:t>
      </w:r>
    </w:p>
    <w:p>
      <w:pPr>
        <w:pStyle w:val="FirstParagraph"/>
      </w:pPr>
      <w:r>
        <w:t xml:space="preserve">Language is often cited as the biggest barrier to entry in Germany, but cultural intelligence is equally vital. In Munich, business relationships are built on trust ("Vertrauen"), which is earned through consistency and professionalism rather than charisma. A</w:t>
      </w:r>
      <w:r>
        <w:t xml:space="preserve"> </w:t>
      </w:r>
      <w:r>
        <w:rPr>
          <w:bCs/>
          <w:b/>
        </w:rPr>
        <w:t xml:space="preserve">Business Consultant</w:t>
      </w:r>
      <w:r>
        <w:t xml:space="preserve"> </w:t>
      </w:r>
      <w:r>
        <w:t xml:space="preserve">acts not just as a strategist but as a cultural interpreter.</w:t>
      </w:r>
    </w:p>
    <w:p>
      <w:pPr>
        <w:pStyle w:val="BodyText"/>
      </w:pPr>
      <w:r>
        <w:t xml:space="preserve">"In Germany Munich, the handshake still matters, but it is preceded by thorough preparation and followed by detailed follow-ups. A consultant ensures that this dance of etiquette is performed flawlessly."</w:t>
      </w:r>
    </w:p>
    <w:p>
      <w:pPr>
        <w:pStyle w:val="BodyText"/>
      </w:pPr>
      <w:r>
        <w:t xml:space="preserve">The consultant helps clients understand the indirect communication style often preferred in German business contexts. Feedback may be delivered bluntly, not out of rudeness, but as a sign of honesty and efficiency. Misinterpreting this can lead to failed negotiations. By internalizing these cultural codes, the</w:t>
      </w:r>
      <w:r>
        <w:t xml:space="preserve"> </w:t>
      </w:r>
      <w:r>
        <w:rPr>
          <w:bCs/>
          <w:b/>
        </w:rPr>
        <w:t xml:space="preserve">Business Consultant</w:t>
      </w:r>
      <w:r>
        <w:t xml:space="preserve"> </w:t>
      </w:r>
      <w:r>
        <w:t xml:space="preserve">empowers their clients to build genuine connections with local partners, suppliers, and employees.</w:t>
      </w:r>
    </w:p>
    <w:bookmarkEnd w:id="22"/>
    <w:bookmarkStart w:id="23" w:name="X97ed79330fe4c0645eefeb65eda82ee61ac6b0c"/>
    <w:p>
      <w:pPr>
        <w:pStyle w:val="Heading2"/>
      </w:pPr>
      <w:r>
        <w:t xml:space="preserve">Innovation within Tradition: Supporting the Mittelstand</w:t>
      </w:r>
    </w:p>
    <w:p>
      <w:pPr>
        <w:pStyle w:val="FirstParagraph"/>
      </w:pPr>
      <w:r>
        <w:t xml:space="preserve">Munich is also home to a significant portion of Germany’s famous "Mittelstand"—small and medium-sized enterprises that are often global market leaders in niche sectors. For these companies, digital transformation and sustainability initiatives are top priorities. A specialized</w:t>
      </w:r>
      <w:r>
        <w:t xml:space="preserve"> </w:t>
      </w:r>
      <w:r>
        <w:rPr>
          <w:bCs/>
          <w:b/>
        </w:rPr>
        <w:t xml:space="preserve">Business Consultant</w:t>
      </w:r>
      <w:r>
        <w:t xml:space="preserve"> </w:t>
      </w:r>
      <w:r>
        <w:t xml:space="preserve">plays a crucial role in helping the Mittelstand modernize their operations without losing their core identity.</w:t>
      </w:r>
    </w:p>
    <w:p>
      <w:pPr>
        <w:pStyle w:val="BodyText"/>
      </w:pPr>
      <w:r>
        <w:t xml:space="preserve">This involves strategic planning for Industry 4.0 adoption, supply chain resilience, and environmental compliance under Germany’s rigorous climate goals (Energiewende). The consultant provides data-driven insights to optimize production processes while maintaining the high-quality standards that define Bavarian manufacturing. In this context, the consultant is not just an external advisor but a partner in preserving the competitive edge of one of Germany’s most vital economic sectors.</w:t>
      </w:r>
    </w:p>
    <w:bookmarkEnd w:id="23"/>
    <w:bookmarkStart w:id="24" w:name="conclusion-a-catalyst-for-success"/>
    <w:p>
      <w:pPr>
        <w:pStyle w:val="Heading2"/>
      </w:pPr>
      <w:r>
        <w:t xml:space="preserve">Conclusion: A Catalyst for Success</w:t>
      </w:r>
    </w:p>
    <w:p>
      <w:pPr>
        <w:pStyle w:val="FirstParagraph"/>
      </w:pPr>
      <w:r>
        <w:t xml:space="preserve">In conclusion, the decision to engage a</w:t>
      </w:r>
      <w:r>
        <w:t xml:space="preserve"> </w:t>
      </w:r>
      <w:r>
        <w:rPr>
          <w:bCs/>
          <w:b/>
        </w:rPr>
        <w:t xml:space="preserve">Business Consultant</w:t>
      </w:r>
      <w:r>
        <w:t xml:space="preserve"> </w:t>
      </w:r>
      <w:r>
        <w:t xml:space="preserve">in Germany Munich is not merely a transactional expense but a strategic investment in long-term success. The city offers immense opportunities, from access to venture capital and talent pools to its status as a gateway between Western and Eastern European markets. However, these opportunities are guarded by complexity.</w:t>
      </w:r>
    </w:p>
    <w:p>
      <w:pPr>
        <w:pStyle w:val="BodyText"/>
      </w:pPr>
      <w:r>
        <w:t xml:space="preserve">The interplay of high regulatory standards, cultural specificity, and intense competition demands a partner who understands the local ecosystem intimately. Whether facilitating market entry for international giants or guiding local firms through digital transformation, the role of the consultant is pivotal. They provide the structure, insight, and cultural fluency required to turn potential into profit. For any entity serious about establishing a sustainable presence in Munich’s vibrant economy, consulting expertise is not optional—it is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Germany Munich</dc:title>
  <dc:creator/>
  <dc:language>en</dc:language>
  <cp:keywords/>
  <dcterms:created xsi:type="dcterms:W3CDTF">2026-07-29T10:18:02Z</dcterms:created>
  <dcterms:modified xsi:type="dcterms:W3CDTF">2026-07-29T10:18:02Z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