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a</w:t>
      </w:r>
      <w:r>
        <w:t xml:space="preserve"> </w:t>
      </w:r>
      <w:r>
        <w:t xml:space="preserve">Business</w:t>
      </w:r>
      <w:r>
        <w:t xml:space="preserve"> </w:t>
      </w:r>
      <w:r>
        <w:t xml:space="preserve">Consultant</w:t>
      </w:r>
      <w:r>
        <w:t xml:space="preserve"> </w:t>
      </w:r>
      <w:r>
        <w:t xml:space="preserve">in</w:t>
      </w:r>
      <w:r>
        <w:t xml:space="preserve"> </w:t>
      </w:r>
      <w:r>
        <w:t xml:space="preserve">India</w:t>
      </w:r>
      <w:r>
        <w:t xml:space="preserve"> </w:t>
      </w:r>
      <w:r>
        <w:t xml:space="preserve">Mumbai</w:t>
      </w:r>
    </w:p>
    <w:bookmarkStart w:id="25" w:name="Xf0d3808113e94cf92d82fac1e04a34cb3384100"/>
    <w:p>
      <w:pPr>
        <w:pStyle w:val="Heading1"/>
      </w:pPr>
      <w:r>
        <w:t xml:space="preserve">The Strategic Imperative of a</w:t>
      </w:r>
      <w:r>
        <w:t xml:space="preserve"> </w:t>
      </w:r>
      <w:r>
        <w:t xml:space="preserve">Business Consultant</w:t>
      </w:r>
      <w:r>
        <w:t xml:space="preserve"> </w:t>
      </w:r>
      <w:r>
        <w:t xml:space="preserve">in</w:t>
      </w:r>
      <w:r>
        <w:t xml:space="preserve"> </w:t>
      </w:r>
      <w:r>
        <w:t xml:space="preserve">India Mumbai</w:t>
      </w:r>
    </w:p>
    <w:p>
      <w:pPr>
        <w:pStyle w:val="FirstParagraph"/>
      </w:pPr>
      <w:r>
        <w:t xml:space="preserve">Mumbai, widely recognized as the financial capital of India and the commercial heartbeat of Asia, represents a unique ecosystem of opportunity and complexity. As one of the most densely populated cities in the world and home to diverse industries ranging from Bollywood and entertainment to banking, pharmaceuticals, and manufacturing, Mumbai presents an environment that is both dynamic and demanding. In such a volatile economic landscape, where market trends shift rapidly due to global influences as well as local regulatory changes, the role of a</w:t>
      </w:r>
      <w:r>
        <w:t xml:space="preserve"> </w:t>
      </w:r>
      <w:r>
        <w:rPr>
          <w:bCs/>
          <w:b/>
        </w:rPr>
        <w:t xml:space="preserve">Business Consultant</w:t>
      </w:r>
      <w:r>
        <w:t xml:space="preserve"> </w:t>
      </w:r>
      <w:r>
        <w:t xml:space="preserve">has evolved from a mere advisory service to an essential strategic partner for survival and growth.</w:t>
      </w:r>
    </w:p>
    <w:bookmarkStart w:id="20" w:name="Xdf3059d2804934ca67466ab39694f3c47f308ae"/>
    <w:p>
      <w:pPr>
        <w:pStyle w:val="Heading2"/>
      </w:pPr>
      <w:r>
        <w:t xml:space="preserve">The Mumbai Context: A Landscape of Complexity</w:t>
      </w:r>
    </w:p>
    <w:p>
      <w:pPr>
        <w:pStyle w:val="FirstParagraph"/>
      </w:pPr>
      <w:r>
        <w:t xml:space="preserve">To understand the necessity of consulting services, one must first appreciate the specific characteristics of doing business in India Mumbai. The city is not just a geographic location; it is a cultural and economic paradox. On one hand, it boasts some of the most sophisticated infrastructure and access to capital in Asia. On the other hand, businesses here face intense competition from both multinational corporations that have established deep roots and agile local startups that disrupt traditional models.</w:t>
      </w:r>
    </w:p>
    <w:p>
      <w:pPr>
        <w:pStyle w:val="BodyText"/>
      </w:pPr>
      <w:r>
        <w:t xml:space="preserve">Furthermore, the regulatory environment in India is characterized by a complex web of tax laws, labor regulations, and compliance requirements that can change frequently. For a foreign entity entering this market or a local enterprise aiming to scale up, navigating these bureaucratic labyrinths without expert guidance is akin to sailing through a storm without a compass. This is precisely where the expertise of</w:t>
      </w:r>
      <w:r>
        <w:t xml:space="preserve"> </w:t>
      </w:r>
      <w:r>
        <w:rPr>
          <w:bCs/>
          <w:b/>
        </w:rPr>
        <w:t xml:space="preserve">Business Consultant</w:t>
      </w:r>
      <w:r>
        <w:t xml:space="preserve"> </w:t>
      </w:r>
      <w:r>
        <w:t xml:space="preserve">services becomes invaluable in India Mumbai.</w:t>
      </w:r>
    </w:p>
    <w:bookmarkEnd w:id="20"/>
    <w:bookmarkStart w:id="21" w:name="X78e899933fda4cbf01ce530dbfbba0e004cf647"/>
    <w:p>
      <w:pPr>
        <w:pStyle w:val="Heading2"/>
      </w:pPr>
      <w:r>
        <w:t xml:space="preserve">Bridging the Gap Between Vision and Execution</w:t>
      </w:r>
    </w:p>
    <w:p>
      <w:pPr>
        <w:pStyle w:val="FirstParagraph"/>
      </w:pPr>
      <w:r>
        <w:t xml:space="preserve">An essay on modern business strategy cannot overlook the critical gap that often exists between high-level corporate vision and ground-level execution. In India Mumbai, where operational realities can differ significantly from theoretical models, a skilled consultant acts as a bridge. They possess the local market intelligence required to adapt global best practices to fit the indigenous context.</w:t>
      </w:r>
    </w:p>
    <w:p>
      <w:pPr>
        <w:pStyle w:val="BodyText"/>
      </w:pPr>
      <w:r>
        <w:t xml:space="preserve">For instance, marketing strategies that work in London or New York may fail miserably if applied directly to consumers in Mumbai without cultural adaptation. A consultant understands the nuances of Indian consumer behavior, regional preferences within Maharashtra, and the importance of trust-based relationships in local business dealings. By providing tailored insights into digital adoption rates, tier-2 city expansions from a Mumbai hub, or supply chain optimizations specific to the port-centric logistics of India Mumbai, consultants ensure that business strategies are not only theoretically sound but practically executable.</w:t>
      </w:r>
    </w:p>
    <w:bookmarkEnd w:id="21"/>
    <w:bookmarkStart w:id="22" w:name="X4b967f74e616f676bc1f72025682cae0f574662"/>
    <w:p>
      <w:pPr>
        <w:pStyle w:val="Heading2"/>
      </w:pPr>
      <w:r>
        <w:t xml:space="preserve">Navigating Regulatory and Compliance Hurdles</w:t>
      </w:r>
    </w:p>
    <w:p>
      <w:pPr>
        <w:pStyle w:val="FirstParagraph"/>
      </w:pPr>
      <w:r>
        <w:t xml:space="preserve">In the realm of corporate governance and legal compliance, the margin for error in Mumbai is non-existent. With strict adherence to companies governed by the Ministry of Corporate Affairs, GST implementations, and evolving data protection laws, businesses face significant liability risks if they fall behind on compliance. A dedicated</w:t>
      </w:r>
      <w:r>
        <w:t xml:space="preserve"> </w:t>
      </w:r>
      <w:r>
        <w:rPr>
          <w:bCs/>
          <w:b/>
        </w:rPr>
        <w:t xml:space="preserve">Business Consultant</w:t>
      </w:r>
      <w:r>
        <w:t xml:space="preserve"> </w:t>
      </w:r>
      <w:r>
        <w:t xml:space="preserve">specializing in the Indian context provides peace of mind by ensuring that all operational frameworks align with current legal standards.</w:t>
      </w:r>
    </w:p>
    <w:p>
      <w:pPr>
        <w:pStyle w:val="BodyText"/>
      </w:pPr>
      <w:r>
        <w:t xml:space="preserve">This is particularly crucial for multinational companies looking to establish their regional headquarters in India Mumbai. They require consultants who can facilitate seamless entry, handle joint venture structuring, and manage intellectual property rights within the local jurisdiction. The ability to interpret and implement these regulations efficiently allows business leaders to focus on innovation rather than getting bogged down by administrative hurdles.</w:t>
      </w:r>
    </w:p>
    <w:bookmarkEnd w:id="22"/>
    <w:bookmarkStart w:id="23" w:name="X95bfb221266dbf3a6653b3b29026427c950135d"/>
    <w:p>
      <w:pPr>
        <w:pStyle w:val="Heading2"/>
      </w:pPr>
      <w:r>
        <w:t xml:space="preserve">Fostering Innovation in a Traditional Market</w:t>
      </w:r>
    </w:p>
    <w:p>
      <w:pPr>
        <w:pStyle w:val="FirstParagraph"/>
      </w:pPr>
      <w:r>
        <w:t xml:space="preserve">Mumbai is also a hub for traditional industries that are currently undergoing digital transformation. Textile mills in Lower Parel, financial institutions in the Central Business District, and manufacturing units in Thane are all seeking ways to integrate Industry 4.0 technologies. However, integrating automation and artificial intelligence into legacy systems requires careful change management.</w:t>
      </w:r>
    </w:p>
    <w:p>
      <w:pPr>
        <w:pStyle w:val="BodyText"/>
      </w:pPr>
      <w:r>
        <w:t xml:space="preserve">Here again, the</w:t>
      </w:r>
      <w:r>
        <w:t xml:space="preserve"> </w:t>
      </w:r>
      <w:r>
        <w:rPr>
          <w:bCs/>
          <w:b/>
        </w:rPr>
        <w:t xml:space="preserve">Business Consultant</w:t>
      </w:r>
      <w:r>
        <w:t xml:space="preserve"> </w:t>
      </w:r>
      <w:r>
        <w:t xml:space="preserve">plays a pivotal role. They do not merely recommend software; they redesign business processes to accommodate technological advancements while managing the human element of resistance to change. By guiding organizations through digital transformation journeys tailored for India Mumbai, consultants help businesses remain competitive in an era where agility is defined as the most important currency.</w:t>
      </w:r>
    </w:p>
    <w:bookmarkEnd w:id="23"/>
    <w:bookmarkStart w:id="24" w:name="X4b0e89b0f141fea42d288b7d50a4a4891925fd9"/>
    <w:p>
      <w:pPr>
        <w:pStyle w:val="Heading2"/>
      </w:pPr>
      <w:r>
        <w:t xml:space="preserve">Conclusion: The Indispensable Partner for Growth</w:t>
      </w:r>
    </w:p>
    <w:p>
      <w:pPr>
        <w:pStyle w:val="FirstParagraph"/>
      </w:pPr>
      <w:r>
        <w:t xml:space="preserve">In conclusion, the statement that a</w:t>
      </w:r>
      <w:r>
        <w:t xml:space="preserve"> </w:t>
      </w:r>
      <w:r>
        <w:rPr>
          <w:bCs/>
          <w:b/>
        </w:rPr>
        <w:t xml:space="preserve">Business Consultant</w:t>
      </w:r>
      <w:r>
        <w:t xml:space="preserve"> </w:t>
      </w:r>
      <w:r>
        <w:t xml:space="preserve">is an asset to any company operating in India Mumbai is not hyperbole; it is a reflection of current economic realities. The city’s unique blend of high stakes, cultural depth, regulatory complexity, and rapid technological adoption creates an environment where general business knowledge falls short.</w:t>
      </w:r>
    </w:p>
    <w:p>
      <w:pPr>
        <w:pStyle w:val="BodyText"/>
      </w:pPr>
      <w:r>
        <w:t xml:space="preserve">To thrive in this challenging yet rewarding market requires specialized insight. Whether it is entering new markets within India Mumbai optimizing operational costs in a hyper-competitive sector or navigating the intricate legal frameworks of Indian corporate law, professional consulting provides the clarity needed for decisive action. As businesses continue to evolve, the reliance on expert guidance will only increase. Therefore, engaging with a seasoned</w:t>
      </w:r>
      <w:r>
        <w:t xml:space="preserve"> </w:t>
      </w:r>
      <w:r>
        <w:rPr>
          <w:bCs/>
          <w:b/>
        </w:rPr>
        <w:t xml:space="preserve">Business Consultant</w:t>
      </w:r>
      <w:r>
        <w:t xml:space="preserve"> </w:t>
      </w:r>
      <w:r>
        <w:t xml:space="preserve">is not just an option for companies in India Mumbai; it is a strategic imperative for long-term sustainability and success.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a Business Consultant in India Mumbai</dc:title>
  <dc:creator/>
  <dc:language>en</dc:language>
  <cp:keywords/>
  <dcterms:created xsi:type="dcterms:W3CDTF">2026-07-29T18:21:22Z</dcterms:created>
  <dcterms:modified xsi:type="dcterms:W3CDTF">2026-07-29T18:21:22Z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