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Italy</w:t>
      </w:r>
      <w:r>
        <w:t xml:space="preserve"> </w:t>
      </w:r>
      <w:r>
        <w:t xml:space="preserve">Rome</w:t>
      </w:r>
    </w:p>
    <w:bookmarkStart w:id="26" w:name="X8a631c9a2639fdc221ac0532f34a61f17df8364"/>
    <w:p>
      <w:pPr>
        <w:pStyle w:val="Heading1"/>
      </w:pPr>
      <w:r>
        <w:t xml:space="preserve">The Strategic Imperative in the Eternal City:</w:t>
      </w:r>
      <w:r>
        <w:br/>
      </w:r>
      <w:r>
        <w:t xml:space="preserve">Navigating Complexity as a Business Consultant in Italy Rome</w:t>
      </w:r>
    </w:p>
    <w:p>
      <w:pPr>
        <w:pStyle w:val="FirstParagraph"/>
      </w:pPr>
      <w:r>
        <w:t xml:space="preserve">In the contemporary global economic landscape, characterized by rapid digital transformation, regulatory shifts, and intense market competition, organizations no longer thrive on intuition alone. They require precision, strategic foresight, and an intimate understanding of local nuances. This is where the role of the</w:t>
      </w:r>
      <w:r>
        <w:t xml:space="preserve"> </w:t>
      </w:r>
      <w:r>
        <w:rPr>
          <w:bCs/>
          <w:b/>
        </w:rPr>
        <w:t xml:space="preserve">Business Consultant</w:t>
      </w:r>
      <w:r>
        <w:t xml:space="preserve"> </w:t>
      </w:r>
      <w:r>
        <w:t xml:space="preserve">becomes indispensable. Nowhere is this need more acute than in a city that serves as both a historical repository and a modern economic hub:</w:t>
      </w:r>
      <w:r>
        <w:t xml:space="preserve"> </w:t>
      </w:r>
      <w:r>
        <w:rPr>
          <w:bCs/>
          <w:b/>
        </w:rPr>
        <w:t xml:space="preserve">Italy Rome</w:t>
      </w:r>
      <w:r>
        <w:t xml:space="preserve">. For entrepreneurs, corporate executives, and institutional leaders operating within the capital of Lazio, engaging with expert consultancy is not merely an optional enhancement to operations; it is often the critical differentiator between sustainable growth and stagnation.</w:t>
      </w:r>
    </w:p>
    <w:bookmarkStart w:id="20" w:name="the-unique-ecosystem-of-italy-rome"/>
    <w:p>
      <w:pPr>
        <w:pStyle w:val="Heading2"/>
      </w:pPr>
      <w:r>
        <w:t xml:space="preserve">The Unique Ecosystem of Italy Rome</w:t>
      </w:r>
    </w:p>
    <w:p>
      <w:pPr>
        <w:pStyle w:val="FirstParagraph"/>
      </w:pPr>
      <w:r>
        <w:t xml:space="preserve">To understand the necessity of consultancy in this specific geographic location, one must first appreciate the unique ecosystem of</w:t>
      </w:r>
      <w:r>
        <w:t xml:space="preserve"> </w:t>
      </w:r>
      <w:r>
        <w:rPr>
          <w:bCs/>
          <w:b/>
        </w:rPr>
        <w:t xml:space="preserve">Italy Rome</w:t>
      </w:r>
      <w:r>
        <w:t xml:space="preserve">. This city is a paradox. It is a global tourist magnet that draws millions annually, generating immense revenue for hospitality and retail sectors. Simultaneously, it stands as the political heart of Italy and the headquarters for numerous multinational corporations operating in Europe. Furthermore, it serves as the center of gravity for Italy’s vast public administration sector.</w:t>
      </w:r>
    </w:p>
    <w:p>
      <w:pPr>
        <w:pStyle w:val="BodyText"/>
      </w:pPr>
      <w:r>
        <w:t xml:space="preserve">For a</w:t>
      </w:r>
      <w:r>
        <w:t xml:space="preserve"> </w:t>
      </w:r>
      <w:r>
        <w:rPr>
          <w:bCs/>
          <w:b/>
        </w:rPr>
        <w:t xml:space="preserve">Business Consultant</w:t>
      </w:r>
      <w:r>
        <w:t xml:space="preserve">, this diversity presents both opportunity and complexity. The market is fragmented yet interconnected. A strategy that works for a small artisanal bakery in Trastevere may be entirely antithetical to the needs of a tech startup in the EUR district or a logistics firm managing supply chains through the Port of Civitavecchia, which serves</w:t>
      </w:r>
      <w:r>
        <w:t xml:space="preserve"> </w:t>
      </w:r>
      <w:r>
        <w:rPr>
          <w:bCs/>
          <w:b/>
        </w:rPr>
        <w:t xml:space="preserve">Italy Rome</w:t>
      </w:r>
      <w:r>
        <w:t xml:space="preserve">. Therefore, generic advice is insufficient. The modern</w:t>
      </w:r>
      <w:r>
        <w:t xml:space="preserve"> </w:t>
      </w:r>
      <w:r>
        <w:rPr>
          <w:bCs/>
          <w:b/>
        </w:rPr>
        <w:t xml:space="preserve">Business Consultant</w:t>
      </w:r>
      <w:r>
        <w:t xml:space="preserve"> </w:t>
      </w:r>
      <w:r>
        <w:t xml:space="preserve">must possess deep local intelligence, understanding not only the economic metrics but also the cultural and bureaucratic textures that define doing business in</w:t>
      </w:r>
      <w:r>
        <w:t xml:space="preserve"> </w:t>
      </w:r>
      <w:r>
        <w:rPr>
          <w:bCs/>
          <w:b/>
        </w:rPr>
        <w:t xml:space="preserve">Italy Rome</w:t>
      </w:r>
      <w:r>
        <w:t xml:space="preserve">.</w:t>
      </w:r>
    </w:p>
    <w:bookmarkEnd w:id="20"/>
    <w:bookmarkStart w:id="21" w:name="X085b9f4a1757930fc805e8772c9c73cc3cf913a"/>
    <w:p>
      <w:pPr>
        <w:pStyle w:val="Heading2"/>
      </w:pPr>
      <w:r>
        <w:t xml:space="preserve">Navigating Bureaucracy and Regulatory Frameworks</w:t>
      </w:r>
    </w:p>
    <w:p>
      <w:pPr>
        <w:pStyle w:val="FirstParagraph"/>
      </w:pPr>
      <w:r>
        <w:t xml:space="preserve">One of the most significant challenges facing businesses in Italy is its complex regulatory environment. While efforts have been made to streamline procedures, navigating tax codes, labor laws, and zoning regulations remains a formidable task. For foreign investors looking to establish a presence in</w:t>
      </w:r>
      <w:r>
        <w:t xml:space="preserve"> </w:t>
      </w:r>
      <w:r>
        <w:rPr>
          <w:bCs/>
          <w:b/>
        </w:rPr>
        <w:t xml:space="preserve">Italy Rome</w:t>
      </w:r>
      <w:r>
        <w:t xml:space="preserve">, or for local entities seeking expansion, the bureaucratic labyrinth can be daunting.</w:t>
      </w:r>
    </w:p>
    <w:p>
      <w:pPr>
        <w:pStyle w:val="BodyText"/>
      </w:pPr>
      <w:r>
        <w:t xml:space="preserve">This is where the value proposition of a professional</w:t>
      </w:r>
      <w:r>
        <w:t xml:space="preserve"> </w:t>
      </w:r>
      <w:r>
        <w:rPr>
          <w:bCs/>
          <w:b/>
        </w:rPr>
        <w:t xml:space="preserve">Business Consultant</w:t>
      </w:r>
      <w:r>
        <w:t xml:space="preserve"> </w:t>
      </w:r>
      <w:r>
        <w:t xml:space="preserve">shines brightest. By leveraging specialized knowledge of Italian legal frameworks and public administration protocols, consultants provide clarity amidst chaos. They assist in securing necessary permits, optimizing tax liabilities within legal boundaries, and ensuring compliance with EU directives that apply to businesses in</w:t>
      </w:r>
      <w:r>
        <w:t xml:space="preserve"> </w:t>
      </w:r>
      <w:r>
        <w:rPr>
          <w:bCs/>
          <w:b/>
        </w:rPr>
        <w:t xml:space="preserve">Italy Rome</w:t>
      </w:r>
      <w:r>
        <w:t xml:space="preserve">. Their role extends beyond mere administrative support; they act as strategic navigators who anticipate regulatory hurdles before they become operational bottlenecks. This proactive approach saves companies significant time and financial resources, allowing them to focus on core competencies such as innovation and customer service.</w:t>
      </w:r>
    </w:p>
    <w:bookmarkEnd w:id="21"/>
    <w:bookmarkStart w:id="22" w:name="digital-transformation-and-modernization"/>
    <w:p>
      <w:pPr>
        <w:pStyle w:val="Heading2"/>
      </w:pPr>
      <w:r>
        <w:t xml:space="preserve">Digital Transformation and Modernization</w:t>
      </w:r>
    </w:p>
    <w:p>
      <w:pPr>
        <w:pStyle w:val="FirstParagraph"/>
      </w:pPr>
      <w:r>
        <w:t xml:space="preserve">While tradition is deeply ingrained in the culture of</w:t>
      </w:r>
      <w:r>
        <w:t xml:space="preserve"> </w:t>
      </w:r>
      <w:r>
        <w:rPr>
          <w:bCs/>
          <w:b/>
        </w:rPr>
        <w:t xml:space="preserve">Italy Rome</w:t>
      </w:r>
      <w:r>
        <w:t xml:space="preserve">, the imperative for digital transformation is universal. Many traditional sectors, from family-owned manufacturing firms to legacy retail chains, are struggling to adapt to an increasingly digital-first consumer base. The gap between traditional methods and modern technological capabilities can lead to inefficiencies and loss of market share.</w:t>
      </w:r>
    </w:p>
    <w:p>
      <w:pPr>
        <w:pStyle w:val="BodyText"/>
      </w:pPr>
      <w:r>
        <w:t xml:space="preserve">A forward-thinking</w:t>
      </w:r>
      <w:r>
        <w:t xml:space="preserve"> </w:t>
      </w:r>
      <w:r>
        <w:rPr>
          <w:bCs/>
          <w:b/>
        </w:rPr>
        <w:t xml:space="preserve">Business Consultant</w:t>
      </w:r>
      <w:r>
        <w:t xml:space="preserve"> </w:t>
      </w:r>
      <w:r>
        <w:t xml:space="preserve">plays a pivotal role in bridging this gap. In the context of</w:t>
      </w:r>
      <w:r>
        <w:t xml:space="preserve"> </w:t>
      </w:r>
      <w:r>
        <w:rPr>
          <w:bCs/>
          <w:b/>
        </w:rPr>
        <w:t xml:space="preserve">Italy Rome</w:t>
      </w:r>
      <w:r>
        <w:t xml:space="preserve">, consultants are not just importing foreign models; they are adapting global best practices to fit local realities. They guide businesses through the implementation of Enterprise Resource Planning (ERP) systems, e-commerce platforms, and data analytics tools. Moreover, they help cultural institutions and heritage-related businesses in</w:t>
      </w:r>
      <w:r>
        <w:t xml:space="preserve"> </w:t>
      </w:r>
      <w:r>
        <w:rPr>
          <w:bCs/>
          <w:b/>
        </w:rPr>
        <w:t xml:space="preserve">Italy Rome</w:t>
      </w:r>
      <w:r>
        <w:t xml:space="preserve"> </w:t>
      </w:r>
      <w:r>
        <w:t xml:space="preserve">leverage digital storytelling to enhance visitor experiences without compromising their historical integrity. By fostering a culture of innovation within established organizations, consultants ensure that businesses remain competitive in the 21st century.</w:t>
      </w:r>
    </w:p>
    <w:bookmarkEnd w:id="22"/>
    <w:bookmarkStart w:id="23" w:name="Xf37bd47f200315a9db735162221ec83a3c3f5b6"/>
    <w:p>
      <w:pPr>
        <w:pStyle w:val="Heading2"/>
      </w:pPr>
      <w:r>
        <w:t xml:space="preserve">Sustainability and Corporate Social Responsibility (CSR)</w:t>
      </w:r>
    </w:p>
    <w:p>
      <w:pPr>
        <w:pStyle w:val="FirstParagraph"/>
      </w:pPr>
      <w:r>
        <w:t xml:space="preserve">The global shift towards sustainability is profoundly impacting business strategies worldwide, and</w:t>
      </w:r>
      <w:r>
        <w:t xml:space="preserve"> </w:t>
      </w:r>
      <w:r>
        <w:rPr>
          <w:bCs/>
          <w:b/>
        </w:rPr>
        <w:t xml:space="preserve">Italy Rome</w:t>
      </w:r>
      <w:r>
        <w:t xml:space="preserve"> </w:t>
      </w:r>
      <w:r>
        <w:t xml:space="preserve">is no exception. With increasing pressure from consumers, investors, and regulatory bodies to adopt sustainable practices, companies are under scrutiny regarding their environmental impact. For a city like</w:t>
      </w:r>
      <w:r>
        <w:t xml:space="preserve"> </w:t>
      </w:r>
      <w:r>
        <w:rPr>
          <w:bCs/>
          <w:b/>
        </w:rPr>
        <w:t xml:space="preserve">Italy Rome</w:t>
      </w:r>
      <w:r>
        <w:t xml:space="preserve">, which faces challenges related to waste management, traffic congestion, and energy consumption in historic buildings, sustainability is not just a buzzword but an operational necessity.</w:t>
      </w:r>
    </w:p>
    <w:p>
      <w:pPr>
        <w:pStyle w:val="BodyText"/>
      </w:pPr>
      <w:r>
        <w:t xml:space="preserve">Consultants are instrumental in developing comprehensive Corporate Social Responsibility (CSR) strategies. They help businesses measure their carbon footprint, optimize resource usage, and engage with local communities. In</w:t>
      </w:r>
      <w:r>
        <w:t xml:space="preserve"> </w:t>
      </w:r>
      <w:r>
        <w:rPr>
          <w:bCs/>
          <w:b/>
        </w:rPr>
        <w:t xml:space="preserve">Italy Rome</w:t>
      </w:r>
      <w:r>
        <w:t xml:space="preserve">, this might involve working with heritage site managers to reduce energy consumption in ancient structures or advising retail chains on reducing plastic waste in the metropolitan area. By integrating sustainability into their core business models, companies not only contribute to the well-being of</w:t>
      </w:r>
      <w:r>
        <w:t xml:space="preserve"> </w:t>
      </w:r>
      <w:r>
        <w:rPr>
          <w:bCs/>
          <w:b/>
        </w:rPr>
        <w:t xml:space="preserve">Italy Rome</w:t>
      </w:r>
      <w:r>
        <w:t xml:space="preserve"> </w:t>
      </w:r>
      <w:r>
        <w:t xml:space="preserve">but also enhance their brand reputation and long-term viability.</w:t>
      </w:r>
    </w:p>
    <w:bookmarkEnd w:id="23"/>
    <w:bookmarkStart w:id="24" w:name="X1dff5258932e4fd3de9b0a6b761c7c34ea2e398"/>
    <w:p>
      <w:pPr>
        <w:pStyle w:val="Heading2"/>
      </w:pPr>
      <w:r>
        <w:t xml:space="preserve">The Human Element: Networking and Cultural Integration</w:t>
      </w:r>
    </w:p>
    <w:p>
      <w:pPr>
        <w:pStyle w:val="FirstParagraph"/>
      </w:pPr>
      <w:r>
        <w:t xml:space="preserve">Beyond technical expertise, a critical aspect of being a successful</w:t>
      </w:r>
      <w:r>
        <w:t xml:space="preserve"> </w:t>
      </w:r>
      <w:r>
        <w:rPr>
          <w:bCs/>
          <w:b/>
        </w:rPr>
        <w:t xml:space="preserve">Business Consultant</w:t>
      </w:r>
      <w:r>
        <w:t xml:space="preserve"> </w:t>
      </w:r>
      <w:r>
        <w:t xml:space="preserve">in</w:t>
      </w:r>
      <w:r>
        <w:t xml:space="preserve"> </w:t>
      </w:r>
      <w:r>
        <w:rPr>
          <w:bCs/>
          <w:b/>
        </w:rPr>
        <w:t xml:space="preserve">Italy Rome</w:t>
      </w:r>
      <w:r>
        <w:t xml:space="preserve"> </w:t>
      </w:r>
      <w:r>
        <w:t xml:space="preserve">is the ability to build relationships. Italian business culture places a high premium on trust, personal connections, and face-to-face interaction. A consultant who can navigate these social dynamics effectively becomes an invaluable asset.</w:t>
      </w:r>
    </w:p>
    <w:p>
      <w:pPr>
        <w:pStyle w:val="BodyText"/>
      </w:pPr>
      <w:r>
        <w:t xml:space="preserve">This involves more than just networking; it requires cultural fluency. Understanding the nuances of communication, negotiation styles, and decision-making processes in</w:t>
      </w:r>
      <w:r>
        <w:t xml:space="preserve"> </w:t>
      </w:r>
      <w:r>
        <w:rPr>
          <w:bCs/>
          <w:b/>
        </w:rPr>
        <w:t xml:space="preserve">Italy Rome</w:t>
      </w:r>
      <w:r>
        <w:t xml:space="preserve"> </w:t>
      </w:r>
      <w:r>
        <w:t xml:space="preserve">allows consultants to facilitate smoother partnerships and transactions. Whether negotiating with local suppliers, attracting international talent to work in the capital, or seeking investment from regional funds, a consultant’s ability to act as a cultural broker can determine the success of business initiatives.</w:t>
      </w:r>
    </w:p>
    <w:bookmarkEnd w:id="24"/>
    <w:bookmarkStart w:id="25" w:name="Xbe819fa144b5c24f0dbb65492961d6da57f5fea"/>
    <w:p>
      <w:pPr>
        <w:pStyle w:val="Heading2"/>
      </w:pPr>
      <w:r>
        <w:t xml:space="preserve">Conclusion: A Strategic Partner for the Future</w:t>
      </w:r>
    </w:p>
    <w:p>
      <w:pPr>
        <w:pStyle w:val="FirstParagraph"/>
      </w:pPr>
      <w:r>
        <w:t xml:space="preserve">In conclusion, the role of a</w:t>
      </w:r>
      <w:r>
        <w:t xml:space="preserve"> </w:t>
      </w:r>
      <w:r>
        <w:rPr>
          <w:bCs/>
          <w:b/>
        </w:rPr>
        <w:t xml:space="preserve">Business Consultant</w:t>
      </w:r>
      <w:r>
        <w:t xml:space="preserve"> </w:t>
      </w:r>
      <w:r>
        <w:t xml:space="preserve">in</w:t>
      </w:r>
      <w:r>
        <w:t xml:space="preserve"> </w:t>
      </w:r>
      <w:r>
        <w:rPr>
          <w:bCs/>
          <w:b/>
        </w:rPr>
        <w:t xml:space="preserve">Italy Rome</w:t>
      </w:r>
      <w:r>
        <w:t xml:space="preserve"> </w:t>
      </w:r>
      <w:r>
        <w:t xml:space="preserve">is multifaceted and increasingly vital. From demystifying complex regulatory environments to driving digital transformation and embedding sustainability into corporate DNA, consultants provide essential guidance that empowers businesses to thrive in this dynamic market.</w:t>
      </w:r>
    </w:p>
    <w:p>
      <w:pPr>
        <w:pStyle w:val="BodyText"/>
      </w:pPr>
      <w:r>
        <w:t xml:space="preserve">The city of</w:t>
      </w:r>
      <w:r>
        <w:t xml:space="preserve"> </w:t>
      </w:r>
      <w:r>
        <w:rPr>
          <w:bCs/>
          <w:b/>
        </w:rPr>
        <w:t xml:space="preserve">Italy Rome</w:t>
      </w:r>
      <w:r>
        <w:t xml:space="preserve">, with its unique blend of ancient heritage and modern economic activity, demands a specialized approach. Businesses that recognize the value of expert consultancy gain access to strategic insights, operational efficiencies, and competitive advantages. As the global economy continues to evolve, the partnership between agile businesses and knowledgeable</w:t>
      </w:r>
      <w:r>
        <w:t xml:space="preserve"> </w:t>
      </w:r>
      <w:r>
        <w:rPr>
          <w:bCs/>
          <w:b/>
        </w:rPr>
        <w:t xml:space="preserve">Business Consultants</w:t>
      </w:r>
      <w:r>
        <w:t xml:space="preserve"> </w:t>
      </w:r>
      <w:r>
        <w:t xml:space="preserve">in</w:t>
      </w:r>
      <w:r>
        <w:t xml:space="preserve"> </w:t>
      </w:r>
      <w:r>
        <w:rPr>
          <w:bCs/>
          <w:b/>
        </w:rPr>
        <w:t xml:space="preserve">Italy Rome</w:t>
      </w:r>
      <w:r>
        <w:t xml:space="preserve"> </w:t>
      </w:r>
      <w:r>
        <w:t xml:space="preserve">will remain a cornerstone of economic resilience and growth.</w:t>
      </w:r>
    </w:p>
    <w:p>
      <w:pPr>
        <w:pStyle w:val="BodyText"/>
      </w:pPr>
      <w:r>
        <w:t xml:space="preserve">"In the heart of Europe's most storied capital, strategy is not just about moving forward; it is about understanding the weight of history while building the future. The Business Consultant in Italy Rome bridges that gap."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the Business Consultant in Italy Rome</dc:title>
  <dc:creator/>
  <dc:language>en</dc:language>
  <cp:keywords/>
  <dcterms:created xsi:type="dcterms:W3CDTF">2026-07-29T18:21:13Z</dcterms:created>
  <dcterms:modified xsi:type="dcterms:W3CDTF">2026-07-29T18:21:13Z</dcterms:modified>
</cp:coreProperties>
</file>

<file path=docProps/custom.xml><?xml version="1.0" encoding="utf-8"?>
<Properties xmlns="http://schemas.openxmlformats.org/officeDocument/2006/custom-properties" xmlns:vt="http://schemas.openxmlformats.org/officeDocument/2006/docPropsVTypes"/>
</file>