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Myanmar's</w:t>
      </w:r>
      <w:r>
        <w:t xml:space="preserve"> </w:t>
      </w:r>
      <w:r>
        <w:t xml:space="preserve">Yangon</w:t>
      </w:r>
    </w:p>
    <w:bookmarkStart w:id="25" w:name="Xdfbc2c54746ac19336c5a70ad963b26c99d9248"/>
    <w:p>
      <w:pPr>
        <w:pStyle w:val="Heading1"/>
      </w:pPr>
      <w:r>
        <w:t xml:space="preserve">The Strategic Imperative of Business Consulting in Myanmar's Yangon</w:t>
      </w:r>
    </w:p>
    <w:p>
      <w:pPr>
        <w:pStyle w:val="FirstParagraph"/>
      </w:pPr>
      <w:r>
        <w:rPr>
          <w:bCs/>
          <w:b/>
        </w:rPr>
        <w:t xml:space="preserve">Ethnic and Economic Transition in a Dynamic Hub</w:t>
      </w:r>
    </w:p>
    <w:p>
      <w:pPr>
        <w:pStyle w:val="BodyText"/>
      </w:pPr>
      <w:r>
        <w:t xml:space="preserve">In the contemporary landscape of Southeast Asian economics, few cities offer as compelling a case study for transformation and opportunity as Yangon. As the commercial capital of Myanmar, this vibrant metropolis serves as the primary gateway for foreign investment, local enterprise expansion, and logistical connectivity. However, navigating the complexities of this market requires more than just capital; it demands strategic insight, regulatory knowledge, and cultural fluency. This is precisely where a</w:t>
      </w:r>
      <w:r>
        <w:t xml:space="preserve"> </w:t>
      </w:r>
      <w:r>
        <w:rPr>
          <w:bCs/>
          <w:b/>
        </w:rPr>
        <w:t xml:space="preserve">Business Consultant</w:t>
      </w:r>
      <w:r>
        <w:t xml:space="preserve"> </w:t>
      </w:r>
      <w:r>
        <w:t xml:space="preserve">becomes an indispensable asset for enterprises looking to establish or expand their footprint in this rapidly evolving region.</w:t>
      </w:r>
    </w:p>
    <w:bookmarkStart w:id="20" w:name="the-unique-economic-tapestry-of-myanmar"/>
    <w:p>
      <w:pPr>
        <w:pStyle w:val="Heading2"/>
      </w:pPr>
      <w:r>
        <w:t xml:space="preserve">The Unique Economic Tapestry of Myanmar</w:t>
      </w:r>
    </w:p>
    <w:p>
      <w:pPr>
        <w:pStyle w:val="FirstParagraph"/>
      </w:pPr>
      <w:r>
        <w:t xml:space="preserve">To understand the necessity of professional advisory services, one must first appreciate the unique economic tapestry of Myanmar. The country has undergone significant structural changes in recent years, shifting from a largely isolated economy to one that is cautiously opening its doors to global markets. While challenges remain regarding infrastructure and regulatory consistency, the potential for growth is undeniable. The youth demographic, abundant natural resources, and strategic location along major trade routes present a fertile ground for businesses willing to engage with nuance.</w:t>
      </w:r>
    </w:p>
    <w:p>
      <w:pPr>
        <w:pStyle w:val="BodyText"/>
      </w:pPr>
      <w:r>
        <w:t xml:space="preserve">However, this openness comes with a steep learning curve. For international corporations entering from Singapore, Thailand, or Western markets, the operational environment in Yangon differs vastly from their home territories. Issues such as currency fluctuation, labor law interpretations, and supply chain disruptions are not merely theoretical risks but daily operational realities. A</w:t>
      </w:r>
      <w:r>
        <w:t xml:space="preserve"> </w:t>
      </w:r>
      <w:r>
        <w:rPr>
          <w:bCs/>
          <w:b/>
        </w:rPr>
        <w:t xml:space="preserve">Business Consultant</w:t>
      </w:r>
      <w:r>
        <w:t xml:space="preserve"> </w:t>
      </w:r>
      <w:r>
        <w:t xml:space="preserve">acts as the bridge between global best practices and local execution, ensuring that strategic plans are grounded in the tangible realities of the market.</w:t>
      </w:r>
    </w:p>
    <w:bookmarkEnd w:id="20"/>
    <w:bookmarkStart w:id="21" w:name="Xba9c903081c461bcbefa0486d2130e435650a86"/>
    <w:p>
      <w:pPr>
        <w:pStyle w:val="Heading2"/>
      </w:pPr>
      <w:r>
        <w:t xml:space="preserve">The Central Role of Yangon as a Commercial Hub</w:t>
      </w:r>
    </w:p>
    <w:p>
      <w:pPr>
        <w:pStyle w:val="FirstParagraph"/>
      </w:pPr>
      <w:r>
        <w:rPr>
          <w:bCs/>
          <w:b/>
        </w:rPr>
        <w:t xml:space="preserve">Myanmar Yangon</w:t>
      </w:r>
      <w:r>
        <w:t xml:space="preserve"> </w:t>
      </w:r>
      <w:r>
        <w:t xml:space="preserve">is not merely a city; it is the heartbeat of commerce in the nation. Home to approximately one-fifth of the country’s population, Yangon concentrates the majority of banking institutions, media houses, telecommunications providers, and multinational regional headquarters. When a company decides to invest in Myanmar, its primary operational base will almost certainly be located within this urban sprawl.</w:t>
      </w:r>
    </w:p>
    <w:p>
      <w:pPr>
        <w:pStyle w:val="BodyText"/>
      </w:pPr>
      <w:r>
        <w:t xml:space="preserve">The density of competition and commerce in Yangon creates a highly dynamic environment. Market share is not won solely by having the best product but by having the most efficient distribution networks, the strongest local partnerships, and the deepest understanding of consumer behavior. Local consumers in Yangon are increasingly sophisticated, influenced by digital trends yet deeply rooted in traditional values. A</w:t>
      </w:r>
      <w:r>
        <w:t xml:space="preserve"> </w:t>
      </w:r>
      <w:r>
        <w:rPr>
          <w:bCs/>
          <w:b/>
        </w:rPr>
        <w:t xml:space="preserve">Business Consultant</w:t>
      </w:r>
      <w:r>
        <w:t xml:space="preserve"> </w:t>
      </w:r>
      <w:r>
        <w:t xml:space="preserve">specializing in this region possesses the granular knowledge required to tailor marketing strategies and product offerings to resonate with this specific demographic. They understand that what works in Bangkok or Manila may not yield the same results on Shan Road or Inya Lake.</w:t>
      </w:r>
    </w:p>
    <w:bookmarkEnd w:id="21"/>
    <w:bookmarkStart w:id="22" w:name="X4e9759dfea8478c523dc40d87ae64756bfe7895"/>
    <w:p>
      <w:pPr>
        <w:pStyle w:val="Heading2"/>
      </w:pPr>
      <w:r>
        <w:t xml:space="preserve">Navigating Regulatory and Cultural Complexities</w:t>
      </w:r>
    </w:p>
    <w:p>
      <w:pPr>
        <w:pStyle w:val="FirstParagraph"/>
      </w:pPr>
      <w:r>
        <w:t xml:space="preserve">One of the most significant hurdles for foreign entities operating in Myanmar is the regulatory framework. While efforts have been made to streamline business registration and tax compliance, the bureaucracy can still be opaque and subject to interpretation. A failure to navigate these waters correctly can result in costly delays, fines, or reputational damage.</w:t>
      </w:r>
    </w:p>
    <w:p>
      <w:pPr>
        <w:pStyle w:val="BodyText"/>
      </w:pPr>
      <w:r>
        <w:t xml:space="preserve">This is where the role of a</w:t>
      </w:r>
      <w:r>
        <w:t xml:space="preserve"> </w:t>
      </w:r>
      <w:r>
        <w:rPr>
          <w:bCs/>
          <w:b/>
        </w:rPr>
        <w:t xml:space="preserve">Business Consultant</w:t>
      </w:r>
      <w:r>
        <w:t xml:space="preserve"> </w:t>
      </w:r>
      <w:r>
        <w:t xml:space="preserve">transcends mere advisory services. They serve as navigators through the bureaucratic labyrinth. By leveraging established relationships with local authorities and staying abreast of legislative changes, consultants ensure that businesses remain compliant and operational. Furthermore, they provide critical guidance on cultural etiquette in business dealings. In Myanmar, concepts such as</w:t>
      </w:r>
      <w:r>
        <w:t xml:space="preserve"> </w:t>
      </w:r>
      <w:r>
        <w:rPr>
          <w:iCs/>
          <w:i/>
        </w:rPr>
        <w:t xml:space="preserve">Gadanaw</w:t>
      </w:r>
      <w:r>
        <w:t xml:space="preserve"> </w:t>
      </w:r>
      <w:r>
        <w:t xml:space="preserve">(face/respect) and personal relationship-building are paramount. A deal may hinge not on the terms of a contract alone but on the strength of trust established between parties over tea and conversation. A seasoned consultant ensures that international teams do not inadvertently offend potential partners by misunderstanding these subtle social cues.</w:t>
      </w:r>
    </w:p>
    <w:bookmarkEnd w:id="22"/>
    <w:bookmarkStart w:id="23" w:name="Xc1e5960d2b0f1d5f859869170e492d2942ee1b6"/>
    <w:p>
      <w:pPr>
        <w:pStyle w:val="Heading2"/>
      </w:pPr>
      <w:r>
        <w:t xml:space="preserve">Operational Efficiency and Risk Management</w:t>
      </w:r>
    </w:p>
    <w:p>
      <w:pPr>
        <w:pStyle w:val="FirstParagraph"/>
      </w:pPr>
      <w:r>
        <w:t xml:space="preserve">Beyond entry strategy, the day-to-day operations of a business in Yangon present distinct challenges. Infrastructure limitations, such as intermittent power supply and traffic congestion affecting logistics, require innovative solutions. A strategic</w:t>
      </w:r>
      <w:r>
        <w:t xml:space="preserve"> </w:t>
      </w:r>
      <w:r>
        <w:rPr>
          <w:bCs/>
          <w:b/>
        </w:rPr>
        <w:t xml:space="preserve">Business Consultant</w:t>
      </w:r>
      <w:r>
        <w:t xml:space="preserve"> </w:t>
      </w:r>
      <w:r>
        <w:t xml:space="preserve">helps businesses design robust operational models that account for these variables. This might involve recommending backup power systems for manufacturing plants or optimizing delivery routes to avoid peak traffic hours in the city center.</w:t>
      </w:r>
    </w:p>
    <w:p>
      <w:pPr>
        <w:pStyle w:val="BodyText"/>
      </w:pPr>
      <w:r>
        <w:t xml:space="preserve">Risk management is another critical function. Myanmar’s political and economic landscape, while stabilizing in many sectors, retains elements of unpredictability. A consultant helps businesses develop contingency plans, diversify supply chains to mitigate disruption risks, and structure investments to protect capital assets. By conducting thorough due diligence before entering joint ventures or acquiring local firms, consultants help prevent catastrophic errors that arise from incomplete information.</w:t>
      </w:r>
    </w:p>
    <w:bookmarkEnd w:id="23"/>
    <w:bookmarkStart w:id="24" w:name="Xf6c8078fef107891e6169ea883ccd1bb3c3d17d"/>
    <w:p>
      <w:pPr>
        <w:pStyle w:val="Heading2"/>
      </w:pPr>
      <w:r>
        <w:t xml:space="preserve">Fostering Sustainable Growth and Local Integration</w:t>
      </w:r>
    </w:p>
    <w:p>
      <w:pPr>
        <w:pStyle w:val="FirstParagraph"/>
      </w:pPr>
      <w:r>
        <w:t xml:space="preserve">Finally, modern business philosophy emphasizes sustainability and corporate social responsibility (CSR). In</w:t>
      </w:r>
      <w:r>
        <w:t xml:space="preserve"> </w:t>
      </w:r>
      <w:r>
        <w:rPr>
          <w:bCs/>
          <w:b/>
        </w:rPr>
        <w:t xml:space="preserve">Myanmar Yangon</w:t>
      </w:r>
      <w:r>
        <w:t xml:space="preserve">, businesses are expected to contribute positively to the communities in which they operate. A</w:t>
      </w:r>
      <w:r>
        <w:t xml:space="preserve"> </w:t>
      </w:r>
      <w:r>
        <w:rPr>
          <w:bCs/>
          <w:b/>
        </w:rPr>
        <w:t xml:space="preserve">Business Consultant</w:t>
      </w:r>
      <w:r>
        <w:t xml:space="preserve"> </w:t>
      </w:r>
      <w:r>
        <w:t xml:space="preserve">can guide companies in aligning their CSR initiatives with local needs, whether that involves supporting educational programs, environmental conservation efforts, or healthcare access. This not only enhances brand reputation but also fosters goodwill among employees and customers.</w:t>
      </w:r>
    </w:p>
    <w:p>
      <w:pPr>
        <w:pStyle w:val="BodyText"/>
      </w:pPr>
      <w:r>
        <w:t xml:space="preserve">In conclusion, the path to success in Myanmar’s commercial capital is paved with opportunity but littered with potential pitfalls. For any enterprise serious about establishing a long-term presence in this dynamic market, engaging a specialized</w:t>
      </w:r>
      <w:r>
        <w:t xml:space="preserve"> </w:t>
      </w:r>
      <w:r>
        <w:rPr>
          <w:bCs/>
          <w:b/>
        </w:rPr>
        <w:t xml:space="preserve">Business Consultant</w:t>
      </w:r>
      <w:r>
        <w:t xml:space="preserve"> </w:t>
      </w:r>
      <w:r>
        <w:t xml:space="preserve">is not an optional expense but a strategic necessity. By providing deep insights into the unique socio-economic fabric of</w:t>
      </w:r>
      <w:r>
        <w:t xml:space="preserve"> </w:t>
      </w:r>
      <w:r>
        <w:rPr>
          <w:bCs/>
          <w:b/>
        </w:rPr>
        <w:t xml:space="preserve">Myanmar Yangon</w:t>
      </w:r>
      <w:r>
        <w:t xml:space="preserve">, consultants empower businesses to navigate complexity, mitigate risk, and capitalize on growth opportunities with confidence. As Myanmar continues its journey toward economic integration within Southeast Asia, those who partner with knowledgeable local experts will be best positioned to thrive in this exciting new era.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Myanmar's Yangon</dc:title>
  <dc:creator/>
  <dc:language>en</dc:language>
  <cp:keywords/>
  <dcterms:created xsi:type="dcterms:W3CDTF">2026-07-29T10:18:14Z</dcterms:created>
  <dcterms:modified xsi:type="dcterms:W3CDTF">2026-07-29T10:18:14Z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