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c9341781e124c33b814dd4906297786210688c8"/>
    <w:p>
      <w:pPr>
        <w:pStyle w:val="Heading1"/>
      </w:pPr>
      <w:r>
        <w:t xml:space="preserve">The Strategic Imperative of a Business Consultant in New Zealand Auckland</w:t>
      </w:r>
    </w:p>
    <w:p>
      <w:pPr>
        <w:pStyle w:val="FirstParagraph"/>
      </w:pPr>
      <w:r>
        <w:t xml:space="preserve">Navigating Complexity, Driving Growth, and Embracing Cultural Nuance in the Sky City</w:t>
      </w:r>
    </w:p>
    <w:p>
      <w:r>
        <w:pict>
          <v:rect style="width:0;height:1.5pt" o:hralign="center" o:hrstd="t" o:hr="t"/>
        </w:pict>
      </w:r>
    </w:p>
    <w:p>
      <w:pPr>
        <w:pStyle w:val="FirstParagraph"/>
      </w:pPr>
      <w:r>
        <w:t xml:space="preserve">In the contemporary economic landscape, where digital disruption accelerates and market dynamics shift with unprecedented velocity, the role of organizational leadership has never been more critical. Nowhere is this pressure more palpable than in</w:t>
      </w:r>
      <w:r>
        <w:t xml:space="preserve"> </w:t>
      </w:r>
      <w:r>
        <w:rPr>
          <w:bCs/>
          <w:b/>
        </w:rPr>
        <w:t xml:space="preserve">New Zealand Auckland</w:t>
      </w:r>
      <w:r>
        <w:t xml:space="preserve">. As New Zealand’s primary commercial hub, Auckland serves as the beating heart of the nation's economy, hosting a dense concentration of startups, established corporations, and international enterprises. Within this vibrant ecosystem, engaging a specialized</w:t>
      </w:r>
      <w:r>
        <w:t xml:space="preserve"> </w:t>
      </w:r>
      <w:r>
        <w:rPr>
          <w:bCs/>
          <w:b/>
        </w:rPr>
        <w:t xml:space="preserve">Business Consultant</w:t>
      </w:r>
      <w:r>
        <w:t xml:space="preserve"> </w:t>
      </w:r>
      <w:r>
        <w:t xml:space="preserve">has transitioned from being a luxury reserved for large multinational conglomerates to an essential strategic lever for businesses of all sizes seeking sustainable growth and operational excellence.</w:t>
      </w:r>
    </w:p>
    <w:bookmarkStart w:id="20" w:name="X5f9cdfbc5710f5b72346af7046af67733afa801"/>
    <w:p>
      <w:pPr>
        <w:pStyle w:val="Heading2"/>
      </w:pPr>
      <w:r>
        <w:t xml:space="preserve">The Unique Economic Fabric of New Zealand Auckland</w:t>
      </w:r>
    </w:p>
    <w:p>
      <w:pPr>
        <w:pStyle w:val="FirstParagraph"/>
      </w:pPr>
      <w:r>
        <w:t xml:space="preserve">To understand the value proposition of a</w:t>
      </w:r>
      <w:r>
        <w:t xml:space="preserve"> </w:t>
      </w:r>
      <w:r>
        <w:rPr>
          <w:bCs/>
          <w:b/>
        </w:rPr>
        <w:t xml:space="preserve">Business Consultant</w:t>
      </w:r>
      <w:r>
        <w:t xml:space="preserve">, one must first appreciate the distinct characteristics of the market they operate in.</w:t>
      </w:r>
      <w:r>
        <w:t xml:space="preserve"> </w:t>
      </w:r>
      <w:r>
        <w:rPr>
          <w:bCs/>
          <w:b/>
        </w:rPr>
        <w:t xml:space="preserve">New Zealand Auckland</w:t>
      </w:r>
      <w:r>
        <w:t xml:space="preserve"> </w:t>
      </w:r>
      <w:r>
        <w:t xml:space="preserve">is not merely a collection of skyscrapers; it is a complex, multi-layered economic zone defined by its unique position as a gateway between Asia and the West. The city boasts strong ties to global trade, particularly with Australia and East Asian markets. However, this connectivity comes with specific challenges.</w:t>
      </w:r>
    </w:p>
    <w:p>
      <w:pPr>
        <w:pStyle w:val="BodyText"/>
      </w:pPr>
      <w:r>
        <w:t xml:space="preserve">For local businesses, operating in</w:t>
      </w:r>
      <w:r>
        <w:t xml:space="preserve"> </w:t>
      </w:r>
      <w:r>
        <w:rPr>
          <w:bCs/>
          <w:b/>
        </w:rPr>
        <w:t xml:space="preserve">New Zealand Auckland</w:t>
      </w:r>
      <w:r>
        <w:t xml:space="preserve"> </w:t>
      </w:r>
      <w:r>
        <w:t xml:space="preserve">means navigating a small domestic market that is easily saturated while simultaneously competing on a global stage. The cost of living is high, influencing wage structures and operational costs significantly compared to other regions in the Southern Hemisphere. Furthermore, the geographic isolation of New Zealand imposes logistical complexities that require sophisticated supply chain management and digital transformation strategies. A generic consulting approach often fails here because it does not account for these localized realities. Instead, a</w:t>
      </w:r>
      <w:r>
        <w:t xml:space="preserve"> </w:t>
      </w:r>
      <w:r>
        <w:rPr>
          <w:bCs/>
          <w:b/>
        </w:rPr>
        <w:t xml:space="preserve">Business Consultant</w:t>
      </w:r>
      <w:r>
        <w:t xml:space="preserve"> </w:t>
      </w:r>
      <w:r>
        <w:t xml:space="preserve">provides tailored insights that respect the unique geographic and economic constraints of operating in this specific part of the world.</w:t>
      </w:r>
    </w:p>
    <w:bookmarkEnd w:id="20"/>
    <w:bookmarkStart w:id="21" w:name="X7bba559eb28a19efc948a4d93f8fefc14407d72"/>
    <w:p>
      <w:pPr>
        <w:pStyle w:val="Heading2"/>
      </w:pPr>
      <w:r>
        <w:t xml:space="preserve">The Role of Cultural Intelligence and Te Tiriti o Waitangi</w:t>
      </w:r>
    </w:p>
    <w:p>
      <w:pPr>
        <w:pStyle w:val="FirstParagraph"/>
      </w:pPr>
      <w:r>
        <w:t xml:space="preserve">A critical aspect often overlooked by international consultants is the deep cultural context inherent in New Zealand society. In recent years, there has been a significant shift towards recognizing and integrating Māori values into business practices. The principles of Te Tiriti o Waitangi (The Treaty of Waitangi) increasingly influence corporate governance, community engagement, and brand identity across</w:t>
      </w:r>
      <w:r>
        <w:t xml:space="preserve"> </w:t>
      </w:r>
      <w:r>
        <w:rPr>
          <w:bCs/>
          <w:b/>
        </w:rPr>
        <w:t xml:space="preserve">New Zealand Auckland</w:t>
      </w:r>
      <w:r>
        <w:t xml:space="preserve">.</w:t>
      </w:r>
    </w:p>
    <w:p>
      <w:pPr>
        <w:pStyle w:val="BodyText"/>
      </w:pPr>
      <w:r>
        <w:t xml:space="preserve">A proficient</w:t>
      </w:r>
      <w:r>
        <w:t xml:space="preserve"> </w:t>
      </w:r>
      <w:r>
        <w:rPr>
          <w:bCs/>
          <w:b/>
        </w:rPr>
        <w:t xml:space="preserve">Business Consultant</w:t>
      </w:r>
      <w:r>
        <w:t xml:space="preserve"> </w:t>
      </w:r>
      <w:r>
        <w:t xml:space="preserve">operating in this region must possess high cultural intelligence. They understand that successful business strategy is not solely about profit margins but also about social license to operate. This involves helping organizations build authentic relationships with local iwi (tribes) and understanding how indigenous perspectives can enhance innovation and community trust. Whether advising a tech startup in Ponsonby or a manufacturing firm in Manukau, the consultant helps bridge the gap between modern corporate objectives and traditional cultural responsibilities. This alignment is crucial for long-term sustainability in</w:t>
      </w:r>
      <w:r>
        <w:t xml:space="preserve"> </w:t>
      </w:r>
      <w:r>
        <w:rPr>
          <w:bCs/>
          <w:b/>
        </w:rPr>
        <w:t xml:space="preserve">New Zealand Auckland</w:t>
      </w:r>
      <w:r>
        <w:t xml:space="preserve">, where reputation and community standing are paramount.</w:t>
      </w:r>
    </w:p>
    <w:bookmarkEnd w:id="21"/>
    <w:bookmarkStart w:id="22" w:name="X7cd52be9142c120a23ef55da835827605c5467a"/>
    <w:p>
      <w:pPr>
        <w:pStyle w:val="Heading2"/>
      </w:pPr>
      <w:r>
        <w:t xml:space="preserve">Driving Digital Transformation and Operational Efficiency</w:t>
      </w:r>
    </w:p>
    <w:p>
      <w:pPr>
        <w:pStyle w:val="FirstParagraph"/>
      </w:pPr>
      <w:r>
        <w:t xml:space="preserve">The post-pandemic era has accelerated the need for digital maturity. In the competitive arena of</w:t>
      </w:r>
      <w:r>
        <w:t xml:space="preserve"> </w:t>
      </w:r>
      <w:r>
        <w:rPr>
          <w:bCs/>
          <w:b/>
        </w:rPr>
        <w:t xml:space="preserve">New Zealand Auckland</w:t>
      </w:r>
      <w:r>
        <w:t xml:space="preserve">, businesses that fail to digitize their operations risk obsolescence. A</w:t>
      </w:r>
      <w:r>
        <w:t xml:space="preserve"> </w:t>
      </w:r>
      <w:r>
        <w:rPr>
          <w:bCs/>
          <w:b/>
        </w:rPr>
        <w:t xml:space="preserve">Business Consultant</w:t>
      </w:r>
      <w:r>
        <w:t xml:space="preserve"> </w:t>
      </w:r>
      <w:r>
        <w:t xml:space="preserve">plays a pivotal role in this transition, acting as both a strategist and an implementer.</w:t>
      </w:r>
    </w:p>
    <w:p>
      <w:pPr>
        <w:pStyle w:val="BodyText"/>
      </w:pPr>
      <w:r>
        <w:t xml:space="preserve">This involves auditing existing workflows, identifying bottlenecks caused by manual processes, and recommending technology stacks that enhance productivity. For example, small to medium enterprises (SMEs) in Auckland often struggle with the adoption of cloud-based systems due to cost concerns or lack of technical expertise. A consultant provides a roadmap for this adoption, ensuring that technology investments yield a tangible return on investment (ROI). Furthermore, by analyzing data analytics capabilities, a</w:t>
      </w:r>
      <w:r>
        <w:t xml:space="preserve"> </w:t>
      </w:r>
      <w:r>
        <w:rPr>
          <w:bCs/>
          <w:b/>
        </w:rPr>
        <w:t xml:space="preserve">Business Consultant</w:t>
      </w:r>
      <w:r>
        <w:t xml:space="preserve"> </w:t>
      </w:r>
      <w:r>
        <w:t xml:space="preserve">helps leaders in</w:t>
      </w:r>
      <w:r>
        <w:t xml:space="preserve"> </w:t>
      </w:r>
      <w:r>
        <w:rPr>
          <w:bCs/>
          <w:b/>
        </w:rPr>
        <w:t xml:space="preserve">New Zealand Auckland</w:t>
      </w:r>
      <w:r>
        <w:t xml:space="preserve"> </w:t>
      </w:r>
      <w:r>
        <w:t xml:space="preserve">make evidence-based decisions rather than relying on intuition. This shift towards data-driven management is essential for navigating the uncertainties of global supply chains and fluctuating consumer behaviors.</w:t>
      </w:r>
    </w:p>
    <w:bookmarkEnd w:id="22"/>
    <w:bookmarkStart w:id="23" w:name="Xe5050c6bea1fb91df9b5ad66432ded377d972a5"/>
    <w:p>
      <w:pPr>
        <w:pStyle w:val="Heading2"/>
      </w:pPr>
      <w:r>
        <w:t xml:space="preserve">Talent Acquisition and Retention in a Tight Market</w:t>
      </w:r>
    </w:p>
    <w:p>
      <w:pPr>
        <w:pStyle w:val="FirstParagraph"/>
      </w:pPr>
      <w:r>
        <w:t xml:space="preserve">Auckland’s labor market is characterized by high demand for skilled professionals, particularly in technology, healthcare, and finance. The "war for talent" is fierce, with businesses competing against each other as well as international remote opportunities. This challenge makes the role of a</w:t>
      </w:r>
      <w:r>
        <w:t xml:space="preserve"> </w:t>
      </w:r>
      <w:r>
        <w:rPr>
          <w:bCs/>
          <w:b/>
        </w:rPr>
        <w:t xml:space="preserve">Business Consultant</w:t>
      </w:r>
      <w:r>
        <w:t xml:space="preserve"> </w:t>
      </w:r>
      <w:r>
        <w:t xml:space="preserve">vital in human resource strategy.</w:t>
      </w:r>
    </w:p>
    <w:p>
      <w:pPr>
        <w:pStyle w:val="BodyText"/>
      </w:pPr>
      <w:r>
        <w:t xml:space="preserve">A consultant does not just recruit; they design employer value propositions that resonate with modern workers. They help organizations foster inclusive workplace cultures that attract diverse talent pools, which is increasingly important in a multicultural city like Auckland. By analyzing compensation benchmarks specific to the New Zealand market and implementing effective retention strategies, such as flexible working arrangements and professional development pathways, a</w:t>
      </w:r>
      <w:r>
        <w:t xml:space="preserve"> </w:t>
      </w:r>
      <w:r>
        <w:rPr>
          <w:bCs/>
          <w:b/>
        </w:rPr>
        <w:t xml:space="preserve">Business Consultant</w:t>
      </w:r>
      <w:r>
        <w:t xml:space="preserve"> </w:t>
      </w:r>
      <w:r>
        <w:t xml:space="preserve">ensures that businesses retain their most valuable asset: their people. This focus on human capital is directly linked to the innovation capacity of firms operating in</w:t>
      </w:r>
      <w:r>
        <w:t xml:space="preserve"> </w:t>
      </w:r>
      <w:r>
        <w:rPr>
          <w:bCs/>
          <w:b/>
        </w:rPr>
        <w:t xml:space="preserve">New Zealand Auckland</w:t>
      </w:r>
      <w:r>
        <w:t xml:space="preserve">.</w:t>
      </w:r>
    </w:p>
    <w:bookmarkEnd w:id="23"/>
    <w:bookmarkStart w:id="24" w:name="X7d3644ce950a1ff7eacffe0526823d83be5e30b"/>
    <w:p>
      <w:pPr>
        <w:pStyle w:val="Heading2"/>
      </w:pPr>
      <w:r>
        <w:t xml:space="preserve">Sustainability and Future-Proofing the Business</w:t>
      </w:r>
    </w:p>
    <w:p>
      <w:pPr>
        <w:pStyle w:val="FirstParagraph"/>
      </w:pPr>
      <w:r>
        <w:t xml:space="preserve">New Zealand has set ambitious climate change targets, and businesses in</w:t>
      </w:r>
      <w:r>
        <w:t xml:space="preserve"> </w:t>
      </w:r>
      <w:r>
        <w:rPr>
          <w:bCs/>
          <w:b/>
        </w:rPr>
        <w:t xml:space="preserve">New Zealand Auckland</w:t>
      </w:r>
      <w:r>
        <w:t xml:space="preserve"> </w:t>
      </w:r>
      <w:r>
        <w:t xml:space="preserve">are under increasing pressure from consumers, regulators, and investors to adopt sustainable practices. A forward-thinking</w:t>
      </w:r>
      <w:r>
        <w:t xml:space="preserve"> </w:t>
      </w:r>
      <w:r>
        <w:rPr>
          <w:bCs/>
          <w:b/>
        </w:rPr>
        <w:t xml:space="preserve">Business Consultant</w:t>
      </w:r>
      <w:r>
        <w:t xml:space="preserve"> </w:t>
      </w:r>
      <w:r>
        <w:t xml:space="preserve">integrates Environmental, Social, and Governance (ESG) criteria into core business strategies.</w:t>
      </w:r>
    </w:p>
    <w:p>
      <w:pPr>
        <w:pStyle w:val="BodyText"/>
      </w:pPr>
      <w:r>
        <w:t xml:space="preserve">This goes beyond superficial green marketing. It involves rethinking supply chains to reduce carbon footprints, implementing waste reduction protocols in manufacturing, and ensuring ethical sourcing practices. By embedding sustainability into the business model, companies not only comply with regulatory frameworks but also appeal to a growing segment of environmentally conscious consumers both locally and internationally. A</w:t>
      </w:r>
      <w:r>
        <w:t xml:space="preserve"> </w:t>
      </w:r>
      <w:r>
        <w:rPr>
          <w:bCs/>
          <w:b/>
        </w:rPr>
        <w:t xml:space="preserve">Business Consultant</w:t>
      </w:r>
      <w:r>
        <w:t xml:space="preserve"> </w:t>
      </w:r>
      <w:r>
        <w:t xml:space="preserve">helps businesses view sustainability not as a cost center but as a driver of brand loyalty and long-term viability.</w:t>
      </w:r>
    </w:p>
    <w:bookmarkEnd w:id="24"/>
    <w:bookmarkStart w:id="25" w:name="conclusion"/>
    <w:p>
      <w:pPr>
        <w:pStyle w:val="Heading2"/>
      </w:pPr>
      <w:r>
        <w:t xml:space="preserve">Conclusion</w:t>
      </w:r>
    </w:p>
    <w:p>
      <w:pPr>
        <w:pStyle w:val="FirstParagraph"/>
      </w:pPr>
      <w:r>
        <w:t xml:space="preserve">In conclusion, the decision to engage a</w:t>
      </w:r>
      <w:r>
        <w:t xml:space="preserve"> </w:t>
      </w:r>
      <w:r>
        <w:rPr>
          <w:bCs/>
          <w:b/>
        </w:rPr>
        <w:t xml:space="preserve">Business Consultant</w:t>
      </w:r>
      <w:r>
        <w:t xml:space="preserve"> </w:t>
      </w:r>
      <w:r>
        <w:t xml:space="preserve">in the dynamic environment of</w:t>
      </w:r>
      <w:r>
        <w:t xml:space="preserve"> </w:t>
      </w:r>
      <w:r>
        <w:rPr>
          <w:bCs/>
          <w:b/>
        </w:rPr>
        <w:t xml:space="preserve">New Zealand Auckland</w:t>
      </w:r>
      <w:r>
        <w:t xml:space="preserve"> </w:t>
      </w:r>
      <w:r>
        <w:t xml:space="preserve">is an investment in clarity, strategy, and growth. The challenges facing businesses today—from cultural integration and digital disruption to talent scarcity and sustainability mandates—are too complex to be addressed through ad-hoc solutions. A skilled consultant brings an external perspective grounded in local expertise, offering the objective analysis needed to navigate these complexities.</w:t>
      </w:r>
    </w:p>
    <w:p>
      <w:pPr>
        <w:pStyle w:val="BodyText"/>
      </w:pPr>
      <w:r>
        <w:t xml:space="preserve">Whether guiding a family-owned enterprise through succession planning or helping a scale-up tech firm prepare for international expansion, the value of specialized consulting is undeniable. In</w:t>
      </w:r>
      <w:r>
        <w:t xml:space="preserve"> </w:t>
      </w:r>
      <w:r>
        <w:rPr>
          <w:bCs/>
          <w:b/>
        </w:rPr>
        <w:t xml:space="preserve">New Zealand Auckland</w:t>
      </w:r>
      <w:r>
        <w:t xml:space="preserve">, where opportunities abound but competition is intense, the guidance of an expert partner ensures that businesses do not just survive but thrive. By leveraging professional insights, companies can unlock their full potential, contribute positively to the local community through ethical and culturally respectful practices, and secure a robust future in an ever-evolving global economy.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New Zealand Auckland</dc:title>
  <dc:creator/>
  <dc:language>en</dc:language>
  <cp:keywords/>
  <dcterms:created xsi:type="dcterms:W3CDTF">2026-07-30T10:10:10Z</dcterms:created>
  <dcterms:modified xsi:type="dcterms:W3CDTF">2026-07-30T10:10:10Z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