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Barcelona</w:t>
      </w:r>
    </w:p>
    <w:bookmarkStart w:id="26" w:name="X5d50194210807bf84412f7ab0adf5defe2ef483"/>
    <w:p>
      <w:pPr>
        <w:pStyle w:val="Heading1"/>
      </w:pPr>
      <w:r>
        <w:t xml:space="preserve">The Strategic Imperative: Navigating the Role of a Business Consultant in Spain Barcelona</w:t>
      </w:r>
    </w:p>
    <w:p>
      <w:pPr>
        <w:pStyle w:val="FirstParagraph"/>
      </w:pPr>
      <w:r>
        <w:t xml:space="preserve">In the contemporary landscape of global commerce, few cities embody the dynamic intersection of tradition and innovation quite like</w:t>
      </w:r>
      <w:r>
        <w:t xml:space="preserve"> </w:t>
      </w:r>
      <w:r>
        <w:rPr>
          <w:bCs/>
          <w:b/>
        </w:rPr>
        <w:t xml:space="preserve">Biznes Consultant</w:t>
      </w:r>
      <w:r>
        <w:t xml:space="preserve">. Located on the Mediterranean coast, this vibrant metropolis serves as a critical economic hub for Southern Europe. However, operating within such a competitive and culturally nuanced market requires more than just capital; it demands strategic foresight, adaptability, and deep local intelligence. This is where the specialized expertise of a</w:t>
      </w:r>
      <w:r>
        <w:t xml:space="preserve"> </w:t>
      </w:r>
      <w:r>
        <w:rPr>
          <w:bCs/>
          <w:b/>
        </w:rPr>
        <w:t xml:space="preserve">Business Consultant</w:t>
      </w:r>
      <w:r>
        <w:t xml:space="preserve"> </w:t>
      </w:r>
      <w:r>
        <w:t xml:space="preserve">becomes not merely an option, but a fundamental necessity for sustainable growth in</w:t>
      </w:r>
      <w:r>
        <w:t xml:space="preserve"> </w:t>
      </w:r>
      <w:r>
        <w:rPr>
          <w:bCs/>
          <w:b/>
        </w:rPr>
        <w:t xml:space="preserve">Spain Barcelona</w:t>
      </w:r>
      <w:r>
        <w:t xml:space="preserve">. As enterprises face increasing pressure from digital transformation, regulatory changes in the European Union, and evolving consumer behaviors, engaging with professional consulting services has emerged as a pivotal strategy for navigating complexity.</w:t>
      </w:r>
    </w:p>
    <w:bookmarkStart w:id="20" w:name="the-unique-ecosystem-of-spain-barcelona"/>
    <w:p>
      <w:pPr>
        <w:pStyle w:val="Heading2"/>
      </w:pPr>
      <w:r>
        <w:t xml:space="preserve">The Unique Ecosystem of Spain Barcelona</w:t>
      </w:r>
    </w:p>
    <w:p>
      <w:pPr>
        <w:pStyle w:val="FirstParagraph"/>
      </w:pPr>
      <w:r>
        <w:t xml:space="preserve">To understand the value proposition of consultancy in this region, one must first appreciate the unique characteristics of</w:t>
      </w:r>
      <w:r>
        <w:t xml:space="preserve"> </w:t>
      </w:r>
      <w:r>
        <w:rPr>
          <w:bCs/>
          <w:b/>
        </w:rPr>
        <w:t xml:space="preserve">Biznes Consultant</w:t>
      </w:r>
      <w:r>
        <w:t xml:space="preserve">. The city is not just a tourist destination; it is a thriving center for technology, logistics, fashion, and design. It hosts one of Europe’s most dynamic startup ecosystems and serves as a gateway between Europe and Latin America. However, this growth comes with distinct challenges. The local business environment in</w:t>
      </w:r>
      <w:r>
        <w:t xml:space="preserve"> </w:t>
      </w:r>
      <w:r>
        <w:rPr>
          <w:bCs/>
          <w:b/>
        </w:rPr>
        <w:t xml:space="preserve">Spain Barcelona</w:t>
      </w:r>
      <w:r>
        <w:t xml:space="preserve"> </w:t>
      </w:r>
      <w:r>
        <w:t xml:space="preserve">is deeply influenced by strong regional identity, intricate labor laws specific to Catalonia and the broader Spanish state, and a high degree of bureaucracy.</w:t>
      </w:r>
    </w:p>
    <w:p>
      <w:pPr>
        <w:pStyle w:val="BodyText"/>
      </w:pPr>
      <w:r>
        <w:t xml:space="preserve">Navigating these waters without local expertise can be perilous for international companies seeking entry or for domestic firms looking to scale. The cultural emphasis on relationships (known as "personalismo") means that business transactions are often predicated on trust and long-term networking rather than purely transactional agreements. A generic, one-size-fits-all approach rarely succeeds here. Instead, a nuanced strategy that respects local customs while driving international standards of efficiency is required.</w:t>
      </w:r>
    </w:p>
    <w:bookmarkEnd w:id="20"/>
    <w:bookmarkStart w:id="21" w:name="X57e9d5e51be4d87ea1e4af423fa0a6ae81ff3d2"/>
    <w:p>
      <w:pPr>
        <w:pStyle w:val="Heading2"/>
      </w:pPr>
      <w:r>
        <w:t xml:space="preserve">The Multifaceted Role of the Business Consultant</w:t>
      </w:r>
    </w:p>
    <w:p>
      <w:pPr>
        <w:pStyle w:val="FirstParagraph"/>
      </w:pPr>
      <w:r>
        <w:t xml:space="preserve">A</w:t>
      </w:r>
      <w:r>
        <w:t xml:space="preserve"> </w:t>
      </w:r>
      <w:r>
        <w:rPr>
          <w:bCs/>
          <w:b/>
        </w:rPr>
        <w:t xml:space="preserve">Biznes Consultant</w:t>
      </w:r>
      <w:r>
        <w:t xml:space="preserve"> </w:t>
      </w:r>
      <w:r>
        <w:t xml:space="preserve">acts as an architect of change and a navigator of complexity. In the context of</w:t>
      </w:r>
      <w:r>
        <w:t xml:space="preserve"> </w:t>
      </w:r>
      <w:r>
        <w:rPr>
          <w:bCs/>
          <w:b/>
        </w:rPr>
        <w:t xml:space="preserve">Biznes Consultant</w:t>
      </w:r>
      <w:r>
        <w:t xml:space="preserve">, their role extends beyond simple advisory services. They serve as strategic partners who help organizations identify inefficiencies, mitigate risks, and seize market opportunities. The primary functions typically include strategic planning, operational improvement, financial restructuring, and digital transformation.</w:t>
      </w:r>
    </w:p>
    <w:p>
      <w:pPr>
        <w:pStyle w:val="BodyText"/>
      </w:pPr>
      <w:r>
        <w:t xml:space="preserve">For instance, many companies in</w:t>
      </w:r>
      <w:r>
        <w:t xml:space="preserve"> </w:t>
      </w:r>
      <w:r>
        <w:rPr>
          <w:bCs/>
          <w:b/>
        </w:rPr>
        <w:t xml:space="preserve">Biznes Consultant</w:t>
      </w:r>
      <w:r>
        <w:t xml:space="preserve"> </w:t>
      </w:r>
      <w:r>
        <w:t xml:space="preserve">are currently grappling with the need to digitize their operations. A specialized consultant can guide a traditional manufacturing firm or a boutique retail chain through the integration of new technologies such as Artificial Intelligence (AI) and Big Data analytics. This is not just about buying software; it is about restructuring workflows, training staff, and ensuring that technology serves the business goals rather than dictating them.</w:t>
      </w:r>
    </w:p>
    <w:bookmarkEnd w:id="21"/>
    <w:bookmarkStart w:id="22" w:name="bridging-cultural-and-regulatory-gaps"/>
    <w:p>
      <w:pPr>
        <w:pStyle w:val="Heading2"/>
      </w:pPr>
      <w:r>
        <w:t xml:space="preserve">Bridging Cultural and Regulatory Gaps</w:t>
      </w:r>
    </w:p>
    <w:p>
      <w:pPr>
        <w:pStyle w:val="FirstParagraph"/>
      </w:pPr>
      <w:r>
        <w:t xml:space="preserve">One of the most critical aspects of hiring a</w:t>
      </w:r>
      <w:r>
        <w:t xml:space="preserve"> </w:t>
      </w:r>
      <w:r>
        <w:rPr>
          <w:bCs/>
          <w:b/>
        </w:rPr>
        <w:t xml:space="preserve">Biznes Consultant</w:t>
      </w:r>
      <w:r>
        <w:t xml:space="preserve"> </w:t>
      </w:r>
      <w:r>
        <w:t xml:space="preserve">in</w:t>
      </w:r>
    </w:p>
    <w:p>
      <w:pPr>
        <w:pStyle w:val="BodyText"/>
      </w:pPr>
      <w:r>
        <w:t xml:space="preserve">Biznes Consultant is their ability to bridge cultural and regulatory gaps. Spain has a complex legal framework regarding employment, taxation, and corporate governance. Recent reforms in labor laws have significantly impacted how companies manage flexible work arrangements and remote teams—a trend that accelerated post-pandemic.</w:t>
      </w:r>
    </w:p>
    <w:p>
      <w:pPr>
        <w:pStyle w:val="BodyText"/>
      </w:pPr>
      <w:r>
        <w:t xml:space="preserve">A seasoned consultant possesses an intimate understanding of these regulations. They ensure that businesses remain compliant while optimizing their cost structures. Furthermore, they help foreign entities understand the unwritten rules of doing business in Catalonia. For example, while Spanish is the official language, Catalan holds significant cultural and administrative weight in</w:t>
      </w:r>
      <w:r>
        <w:t xml:space="preserve"> </w:t>
      </w:r>
      <w:r>
        <w:rPr>
          <w:bCs/>
          <w:b/>
        </w:rPr>
        <w:t xml:space="preserve">Biznes Consultant</w:t>
      </w:r>
      <w:r>
        <w:t xml:space="preserve">. Effective communication strategies must account for this linguistic duality to resonate with local stakeholders, employees, and customers. A consultant ensures that brand messaging is culturally appropriate and legally sound across all channels.</w:t>
      </w:r>
    </w:p>
    <w:bookmarkEnd w:id="22"/>
    <w:bookmarkStart w:id="23" w:name="fostering-innovation-and-sustainability"/>
    <w:p>
      <w:pPr>
        <w:pStyle w:val="Heading2"/>
      </w:pPr>
      <w:r>
        <w:t xml:space="preserve">Fostering Innovation and Sustainability</w:t>
      </w:r>
    </w:p>
    <w:p>
      <w:pPr>
        <w:pStyle w:val="FirstParagraph"/>
      </w:pPr>
      <w:r>
        <w:t xml:space="preserve">The modern economy in</w:t>
      </w:r>
      <w:r>
        <w:t xml:space="preserve"> </w:t>
      </w:r>
      <w:r>
        <w:rPr>
          <w:bCs/>
          <w:b/>
        </w:rPr>
        <w:t xml:space="preserve">Biznes Consultant</w:t>
      </w:r>
      <w:r>
        <w:t xml:space="preserve"> </w:t>
      </w:r>
      <w:r>
        <w:t xml:space="preserve">is increasingly driven by sustainability and innovation. The city government has implemented ambitious plans to become a smart city, focusing on green energy, sustainable mobility, and circular economies. Businesses are under pressure to align with these goals not only for regulatory compliance but also for brand reputation.</w:t>
      </w:r>
    </w:p>
    <w:p>
      <w:pPr>
        <w:pStyle w:val="BodyText"/>
      </w:pPr>
      <w:r>
        <w:t xml:space="preserve">A</w:t>
      </w:r>
      <w:r>
        <w:t xml:space="preserve"> </w:t>
      </w:r>
      <w:r>
        <w:rPr>
          <w:bCs/>
          <w:b/>
        </w:rPr>
        <w:t xml:space="preserve">Biznes Consultant</w:t>
      </w:r>
      <w:r>
        <w:t xml:space="preserve"> </w:t>
      </w:r>
      <w:r>
        <w:t xml:space="preserve">plays a vital role in embedding sustainability into the core business model. This involves conducting environmental impact assessments, redesigning supply chains to reduce carbon footprints, and developing products that appeal to eco-conscious consumers. In</w:t>
      </w:r>
    </w:p>
    <w:p>
      <w:pPr>
        <w:pStyle w:val="BodyText"/>
      </w:pPr>
      <w:r>
        <w:t xml:space="preserve">Biznes Consultant, there is a growing pool of investors who prioritize Environmental, Social, and Governance (ESG) criteria. By leveraging consulting expertise, companies can structure their operations to attract these funds and future-proof their businesses against regulatory shifts.</w:t>
      </w:r>
    </w:p>
    <w:bookmarkEnd w:id="23"/>
    <w:bookmarkStart w:id="24" w:name="the-impact-on-local-entrepreneurship"/>
    <w:p>
      <w:pPr>
        <w:pStyle w:val="Heading2"/>
      </w:pPr>
      <w:r>
        <w:t xml:space="preserve">The Impact on Local Entrepreneurship</w:t>
      </w:r>
    </w:p>
    <w:p>
      <w:pPr>
        <w:pStyle w:val="FirstParagraph"/>
      </w:pPr>
      <w:r>
        <w:t xml:space="preserve">Beyond established corporations, the role of the</w:t>
      </w:r>
      <w:r>
        <w:t xml:space="preserve"> </w:t>
      </w:r>
      <w:r>
        <w:rPr>
          <w:bCs/>
          <w:b/>
        </w:rPr>
        <w:t xml:space="preserve">Biznes Consultant</w:t>
      </w:r>
      <w:r>
        <w:t xml:space="preserve"> </w:t>
      </w:r>
      <w:r>
        <w:t xml:space="preserve">is equally transformative for startups and Small and Medium-sized Enterprises (SMEs), which form the backbone of the economy in</w:t>
      </w:r>
    </w:p>
    <w:p>
      <w:pPr>
        <w:pStyle w:val="BodyText"/>
      </w:pPr>
      <w:r>
        <w:t xml:space="preserve">Biznes Consultant. Startups often lack the institutional knowledge required to scale rapidly. They need mentorship in areas such as market entry strategies, fundraising, and talent acquisition.</w:t>
      </w:r>
    </w:p>
    <w:p>
      <w:pPr>
        <w:pStyle w:val="BodyText"/>
      </w:pPr>
      <w:r>
        <w:t xml:space="preserve">Consultants provide this scaffolding, helping entrepreneurs refine their value propositions and pitch decks to secure venture capital from local angel investors or international funds flowing into</w:t>
      </w:r>
    </w:p>
    <w:p>
      <w:pPr>
        <w:pStyle w:val="BodyText"/>
      </w:pPr>
      <w:r>
        <w:t xml:space="preserve">Biznes Consultant’s innovation hubs like 22@. By connecting these fledgling companies with the right networks, consultants accelerate the lifecycle of innovation within the region.</w:t>
      </w:r>
    </w:p>
    <w:bookmarkEnd w:id="24"/>
    <w:bookmarkStart w:id="25" w:name="conclusion-a-catalyst-for-success"/>
    <w:p>
      <w:pPr>
        <w:pStyle w:val="Heading2"/>
      </w:pPr>
      <w:r>
        <w:t xml:space="preserve">Conclusion: A Catalyst for Success</w:t>
      </w:r>
    </w:p>
    <w:p>
      <w:pPr>
        <w:pStyle w:val="FirstParagraph"/>
      </w:pPr>
      <w:r>
        <w:t xml:space="preserve">In conclusion, the integration of a</w:t>
      </w:r>
    </w:p>
    <w:p>
      <w:pPr>
        <w:pStyle w:val="BodyText"/>
      </w:pPr>
      <w:r>
        <w:t xml:space="preserve">Biznes Consultant into the strategic framework of any organization operating in or entering</w:t>
      </w:r>
    </w:p>
    <w:p>
      <w:pPr>
        <w:pStyle w:val="BodyText"/>
      </w:pPr>
      <w:r>
        <w:t xml:space="preserve">Biznes Consultant is a decisive factor in determining long-term success. The city offers immense opportunities, but these are guarded by complexity, competition, and cultural nuance. A professional consultant provides the clarity needed to turn these challenges into competitive advantages.</w:t>
      </w:r>
    </w:p>
    <w:p>
      <w:pPr>
        <w:pStyle w:val="BodyText"/>
      </w:pPr>
      <w:r>
        <w:t xml:space="preserve">Whether through optimizing operational efficiency, ensuring legal compliance, driving digital transformation, or fostering a culture of sustainability, the</w:t>
      </w:r>
    </w:p>
    <w:p>
      <w:pPr>
        <w:pStyle w:val="BodyText"/>
      </w:pPr>
      <w:r>
        <w:t xml:space="preserve">Biznes Consultant serves as an indispensable ally. For businesses aiming to thrive in the vibrant ecosystem of</w:t>
      </w:r>
    </w:p>
    <w:p>
      <w:pPr>
        <w:pStyle w:val="BodyText"/>
      </w:pPr>
      <w:r>
        <w:t xml:space="preserve">Biznes Consultant, investing in high-quality consulting services is not an expense; it is an investment in resilience and growth. As the market continues to evolve, those who leverage expert guidance will be best positioned to navigate the currents of change and capture value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the Role of a Business Consultant in Spain Barcelona</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file>