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X5cc00eaa0f14acd485ff35b8bd0fdc47d028eb6"/>
    <w:p>
      <w:pPr>
        <w:pStyle w:val="Heading1"/>
      </w:pPr>
      <w:r>
        <w:t xml:space="preserve">The Strategic Role of a Business Consultant in Switzerland Zurich</w:t>
      </w:r>
    </w:p>
    <w:p>
      <w:pPr>
        <w:pStyle w:val="FirstParagraph"/>
      </w:pPr>
      <w:r>
        <w:t xml:space="preserve">In the intricate and highly competitive global economic landscape, the demand for specialized expertise has never been more acute. Nowhere is this phenomenon more evident than in Switzerland, specifically within its financial capital, Zurich. For enterprises operating in this dynamic environment, engaging a</w:t>
      </w:r>
      <w:r>
        <w:t xml:space="preserve"> </w:t>
      </w:r>
      <w:r>
        <w:rPr>
          <w:bCs/>
          <w:b/>
        </w:rPr>
        <w:t xml:space="preserve">Business Consultant</w:t>
      </w:r>
      <w:r>
        <w:t xml:space="preserve"> </w:t>
      </w:r>
      <w:r>
        <w:t xml:space="preserve">is no longer merely an option but a strategic imperative. This essay explores the critical role of business consultancy in Switzerland Zurich, examining how these professionals navigate unique cultural nuances, regulatory frameworks to drive sustainable growth and operational excellence.</w:t>
      </w:r>
    </w:p>
    <w:bookmarkStart w:id="20" w:name="Xc5bf124890bcc2fc4cb5d2b2eb815007614cfa7"/>
    <w:p>
      <w:pPr>
        <w:pStyle w:val="Heading2"/>
      </w:pPr>
      <w:r>
        <w:t xml:space="preserve">The Unique Landscape of Switzerland Zurich</w:t>
      </w:r>
    </w:p>
    <w:p>
      <w:pPr>
        <w:pStyle w:val="FirstParagraph"/>
      </w:pPr>
      <w:r>
        <w:t xml:space="preserve">To understand the necessity of a</w:t>
      </w:r>
      <w:r>
        <w:t xml:space="preserve"> </w:t>
      </w:r>
      <w:r>
        <w:rPr>
          <w:bCs/>
          <w:b/>
        </w:rPr>
        <w:t xml:space="preserve">Business Consultant</w:t>
      </w:r>
      <w:r>
        <w:t xml:space="preserve">, one must first appreciate the distinct ecosystem of Switzerland Zurich. As one of Europe's leading financial hubs, home to major global banks, insurance giants, and pharmaceutical leaders, the city represents precision, stability, and high-value innovation. However this prestige comes with unparalleled complexity. Companies in Switzerland Zurich face stringent regulatory requirements particularly regarding data privacy banking compliance and international tax laws.</w:t>
      </w:r>
    </w:p>
    <w:p>
      <w:pPr>
        <w:pStyle w:val="BodyText"/>
      </w:pPr>
      <w:r>
        <w:t xml:space="preserve">Furthermore the Swiss business culture is characterized by a unique blend of traditional values such as discretion long-term thinking quality and modern demands for digital transformation agility The cultural emphasis on directness combined with deep respect for hierarchy means that external advice must be delivered with both analytical rigor and diplomatic finesse. A generic consulting approach often fails in this context; instead success requires a tailored strategy that aligns with the local ethos of excellence and reliability.</w:t>
      </w:r>
    </w:p>
    <w:bookmarkEnd w:id="20"/>
    <w:bookmarkStart w:id="21" w:name="bridging-innovation-and-tradition"/>
    <w:p>
      <w:pPr>
        <w:pStyle w:val="Heading2"/>
      </w:pPr>
      <w:r>
        <w:t xml:space="preserve">Bridging Innovation and Tradition</w:t>
      </w:r>
    </w:p>
    <w:p>
      <w:pPr>
        <w:pStyle w:val="FirstParagraph"/>
      </w:pPr>
      <w:r>
        <w:t xml:space="preserve">The primary challenge facing modern enterprises in Switzerland Zurich is balancing heritage with innovation. Legacy companies often struggle to integrate cutting-edge technologies like artificial intelligence blockchain or cloud computing without disrupting their established operational rhythms. This is where a skilled</w:t>
      </w:r>
      <w:r>
        <w:t xml:space="preserve"> </w:t>
      </w:r>
      <w:r>
        <w:rPr>
          <w:bCs/>
          <w:b/>
        </w:rPr>
        <w:t xml:space="preserve">Business Consultant</w:t>
      </w:r>
      <w:r>
        <w:t xml:space="preserve"> </w:t>
      </w:r>
      <w:r>
        <w:t xml:space="preserve">becomes indispensable.</w:t>
      </w:r>
    </w:p>
    <w:p>
      <w:pPr>
        <w:pStyle w:val="BodyText"/>
      </w:pPr>
      <w:r>
        <w:t xml:space="preserve">A consultant acts as a bridge between the old and new. They possess the technical know-how to implement digital solutions while understanding the cultural resistance to change that might exist within family-owned businesses or long-standing institutions prevalent in Zurich. By conducting thorough gap analyses and proposing phased implementation strategies, consultants ensure that innovation does not come at the cost of organizational stability. This careful navigation allows firms to modernize their workflows enhance productivity and maintain their reputation for quality without alienating traditional stakeholders.</w:t>
      </w:r>
    </w:p>
    <w:bookmarkEnd w:id="21"/>
    <w:bookmarkStart w:id="22" w:name="navigating-regulatory-complexities"/>
    <w:p>
      <w:pPr>
        <w:pStyle w:val="Heading2"/>
      </w:pPr>
      <w:r>
        <w:t xml:space="preserve">Navigating Regulatory Complexities</w:t>
      </w:r>
    </w:p>
    <w:p>
      <w:pPr>
        <w:pStyle w:val="FirstParagraph"/>
      </w:pPr>
      <w:r>
        <w:t xml:space="preserve">Switzerland Zurich operates under a complex web of regulations influenced by both Swiss federal law and international standards particularly those set by the European Union. For multinational corporations headquartered or operating in Zurich, compliance is not just a legal obligation but a core component of risk management.</w:t>
      </w:r>
    </w:p>
    <w:p>
      <w:pPr>
        <w:pStyle w:val="BodyText"/>
      </w:pPr>
      <w:r>
        <w:t xml:space="preserve">A specialized</w:t>
      </w:r>
      <w:r>
        <w:t xml:space="preserve"> </w:t>
      </w:r>
      <w:r>
        <w:rPr>
          <w:bCs/>
          <w:b/>
        </w:rPr>
        <w:t xml:space="preserve">Business Consultant</w:t>
      </w:r>
      <w:r>
        <w:t xml:space="preserve"> </w:t>
      </w:r>
      <w:r>
        <w:t xml:space="preserve">brings deep expertise in navigating these regulatory mazes. Whether it involves adapting to FINMA (Swiss Financial Market Supervisory Authority) guidelines for financial institutions or ensuring GDPR-compliant data handling practices, consultants provide the necessary oversight to prevent costly legal pitfalls. Beyond mere compliance, they help organizations turn regulatory adherence into a competitive advantage by building robust internal controls and ethical frameworks that enhance trust among clients investors and partners.</w:t>
      </w:r>
    </w:p>
    <w:bookmarkEnd w:id="22"/>
    <w:bookmarkStart w:id="23" w:name="X2ed12943af2f528f9b0694530c578ef2ede8b08"/>
    <w:p>
      <w:pPr>
        <w:pStyle w:val="Heading2"/>
      </w:pPr>
      <w:r>
        <w:t xml:space="preserve">Talent Acquisition and Cultural Integration</w:t>
      </w:r>
    </w:p>
    <w:p>
      <w:pPr>
        <w:pStyle w:val="FirstParagraph"/>
      </w:pPr>
      <w:r>
        <w:t xml:space="preserve">Zurich is an international city attracting top talent from around the globe. However integrating diverse teams within the structured Swiss corporate environment presents significant human resources challenges. Language barriers cultural differences in work styles and varying expectations regarding hierarchy can hinder team cohesion.</w:t>
      </w:r>
    </w:p>
    <w:p>
      <w:pPr>
        <w:pStyle w:val="BodyText"/>
      </w:pPr>
      <w:r>
        <w:t xml:space="preserve">In this regard, a</w:t>
      </w:r>
      <w:r>
        <w:t xml:space="preserve"> </w:t>
      </w:r>
      <w:r>
        <w:rPr>
          <w:bCs/>
          <w:b/>
        </w:rPr>
        <w:t xml:space="preserve">Business Consultant</w:t>
      </w:r>
      <w:r>
        <w:t xml:space="preserve"> </w:t>
      </w:r>
      <w:r>
        <w:t xml:space="preserve">plays a pivotal role in organizational development. They design training programs that foster cross-cultural communication streamline internal processes for multicultural teams and develop leadership pipelines that respect local customs while embracing global perspectives. By focusing on soft skills alongside technical competencies consultants help companies build resilient workforces capable of thriving in Zurich's diverse economic landscape.</w:t>
      </w:r>
    </w:p>
    <w:bookmarkEnd w:id="23"/>
    <w:bookmarkStart w:id="24" w:name="sustainability-and-future-proofing"/>
    <w:p>
      <w:pPr>
        <w:pStyle w:val="Heading2"/>
      </w:pPr>
      <w:r>
        <w:t xml:space="preserve">Sustainability and Future-Proofing</w:t>
      </w:r>
    </w:p>
    <w:p>
      <w:pPr>
        <w:pStyle w:val="FirstParagraph"/>
      </w:pPr>
      <w:r>
        <w:t xml:space="preserve">In recent years sustainability has moved from a peripheral concern to a central pillar of corporate strategy in Switzerland Zurich. Investors customers and regulators increasingly demand transparent ESG (Environmental Social Governance) reporting and genuine commitment to sustainable practices. Companies must now rethink their supply chains energy consumption and social impact.</w:t>
      </w:r>
    </w:p>
    <w:p>
      <w:pPr>
        <w:pStyle w:val="BodyText"/>
      </w:pPr>
      <w:r>
        <w:t xml:space="preserve">A forward-thinking</w:t>
      </w:r>
      <w:r>
        <w:t xml:space="preserve"> </w:t>
      </w:r>
      <w:r>
        <w:rPr>
          <w:bCs/>
          <w:b/>
        </w:rPr>
        <w:t xml:space="preserve">Business Consultant</w:t>
      </w:r>
      <w:r>
        <w:t xml:space="preserve"> </w:t>
      </w:r>
      <w:r>
        <w:t xml:space="preserve">helps organizations embed sustainability into their core business model rather than treating it as an add-on. This involves conducting lifecycle assessments identifying inefficiencies in resource usage developing green financing strategies and communicating these efforts effectively to stakeholders. By aligning business objectives with global sustainability goals consultants enable firms in Switzerland Zurich to future-proof their operations against environmental risks and shifting consumer preferences.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 Switzerland Zurich is multifaceted and deeply impactful. These professionals serve as catalysts for change navigators of regulatory complexity facilitators of cultural integration and architects of sustainable futures. Operating in such a prestigious yet demanding environment requires more than just business acumen; it demands an intimate understanding of Swiss values precision and innovation.</w:t>
      </w:r>
    </w:p>
    <w:p>
      <w:pPr>
        <w:pStyle w:val="BodyText"/>
      </w:pPr>
      <w:r>
        <w:t xml:space="preserve">For businesses aiming to thrive in Zurich's competitive market engaging with expert consultancy is essential. It provides the external perspective internal rigor and strategic clarity needed to overcome challenges seize opportunities and achieve long-term success. As Switzerland continues to evolve as a global powerhouse the partnership between local enterprises and</w:t>
      </w:r>
      <w:r>
        <w:t xml:space="preserve"> </w:t>
      </w:r>
      <w:r>
        <w:rPr>
          <w:bCs/>
          <w:b/>
        </w:rPr>
        <w:t xml:space="preserve">Business Consultants</w:t>
      </w:r>
      <w:r>
        <w:t xml:space="preserve"> </w:t>
      </w:r>
      <w:r>
        <w:t xml:space="preserve">will remain a cornerstone of economic vitality ensuring that Zurich maintains its status at the forefront of international business.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Strategic Role of a Business Consultant in Switzerland Zurich</dc:title>
  <dc:creator/>
  <dc:language>en</dc:language>
  <cp:keywords/>
  <dcterms:created xsi:type="dcterms:W3CDTF">2026-07-29T20:03:56Z</dcterms:created>
  <dcterms:modified xsi:type="dcterms:W3CDTF">2026-07-29T20:03:56Z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