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4352869a5f4b17ba6ca56fdb4e9d90187bdcd34"/>
    <w:p>
      <w:pPr>
        <w:pStyle w:val="Heading1"/>
      </w:pPr>
      <w:r>
        <w:t xml:space="preserve">Navigating Complexity:The Strategic Role of a Business Consultant in Turkey Istanbul</w:t>
      </w:r>
    </w:p>
    <w:p>
      <w:pPr>
        <w:pStyle w:val="FirstParagraph"/>
      </w:pPr>
      <w:r>
        <w:t xml:space="preserve">Istanbul, the vibrant metropolis where East meets West, stands as one of the most dynamic economic hubs in Europe and Asia. As a city that serves as a bridge between continents not just geographically but culturally and commercially, it offers unparalleled opportunities for growth. However, this unique position also brings distinct challenges. For entrepreneurs and established corporations alike, navigating the intricate landscape of</w:t>
      </w:r>
      <w:r>
        <w:t xml:space="preserve"> </w:t>
      </w:r>
      <w:r>
        <w:rPr>
          <w:bCs/>
          <w:b/>
        </w:rPr>
        <w:t xml:space="preserve">Turkey Istanbul</w:t>
      </w:r>
      <w:r>
        <w:t xml:space="preserve"> </w:t>
      </w:r>
      <w:r>
        <w:t xml:space="preserve">requires more than just capital; it demands strategic insight. This is precisely where the expertise of a</w:t>
      </w:r>
      <w:r>
        <w:t xml:space="preserve"> </w:t>
      </w:r>
      <w:r>
        <w:rPr>
          <w:bCs/>
          <w:b/>
        </w:rPr>
        <w:t xml:space="preserve">Business Consultant</w:t>
      </w:r>
      <w:r>
        <w:t xml:space="preserve"> </w:t>
      </w:r>
      <w:r>
        <w:t xml:space="preserve">becomes indispensable.</w:t>
      </w:r>
    </w:p>
    <w:bookmarkStart w:id="20" w:name="Xf087b33add20211b1ca5b651ae0fb74996d9f01"/>
    <w:p>
      <w:pPr>
        <w:pStyle w:val="Heading2"/>
      </w:pPr>
      <w:r>
        <w:t xml:space="preserve">The Unique Economic Landscape of Turkey Istanbul</w:t>
      </w:r>
    </w:p>
    <w:p>
      <w:pPr>
        <w:pStyle w:val="FirstParagraph"/>
      </w:pPr>
      <w:r>
        <w:t xml:space="preserve">To understand the necessity of consulting services, one must first appreciate the specific context in which businesses operate within</w:t>
      </w:r>
      <w:r>
        <w:t xml:space="preserve"> </w:t>
      </w:r>
      <w:r>
        <w:rPr>
          <w:bCs/>
          <w:b/>
        </w:rPr>
        <w:t xml:space="preserve">Turkey Istanbul</w:t>
      </w:r>
      <w:r>
        <w:t xml:space="preserve">. The city is characterized by a rapid pace of development, a young and tech-savvy population, and a strategic location that facilitates international trade. However, it is also an environment marked by economic volatility. Fluctuations in currency exchange rates, shifting regulatory frameworks due to geopolitical factors, and the dual nature of the market (blending traditional commerce with modern digital economies) create a complex operational terrain.</w:t>
      </w:r>
    </w:p>
    <w:p>
      <w:pPr>
        <w:pStyle w:val="BodyText"/>
      </w:pPr>
      <w:r>
        <w:t xml:space="preserve">In such a volatile yet promising market, local knowledge is not merely an advantage; it is a survival mechanism. A</w:t>
      </w:r>
      <w:r>
        <w:t xml:space="preserve"> </w:t>
      </w:r>
      <w:r>
        <w:rPr>
          <w:bCs/>
          <w:b/>
        </w:rPr>
        <w:t xml:space="preserve">Business Consultant</w:t>
      </w:r>
      <w:r>
        <w:t xml:space="preserve"> </w:t>
      </w:r>
      <w:r>
        <w:t xml:space="preserve">provides the localized intelligence needed to interpret these shifts. They understand the nuances of Turkish labor laws, tax regulations that frequently undergo amendment, and the cultural subtleties that govern business negotiations in Istanbul’s bustling districts like Levent, Maslak, and Kadikoy.</w:t>
      </w:r>
    </w:p>
    <w:bookmarkEnd w:id="20"/>
    <w:bookmarkStart w:id="21" w:name="Xf76ab3f5cccd3d2de3bf3f2b237701cd1fa1065"/>
    <w:p>
      <w:pPr>
        <w:pStyle w:val="Heading2"/>
      </w:pPr>
      <w:r>
        <w:t xml:space="preserve">Bridging Cultural Gaps for International Investors</w:t>
      </w:r>
    </w:p>
    <w:p>
      <w:pPr>
        <w:pStyle w:val="FirstParagraph"/>
      </w:pPr>
      <w:r>
        <w:rPr>
          <w:bCs/>
          <w:b/>
        </w:rPr>
        <w:t xml:space="preserve">Turkey Istanbul</w:t>
      </w:r>
      <w:r>
        <w:t xml:space="preserve"> </w:t>
      </w:r>
      <w:r>
        <w:t xml:space="preserve">is increasingly becoming a preferred destination for foreign direct investment (FDI). Multinational corporations are setting up regional headquarters in the city to access emerging markets. However, international investors often face significant barriers related to language, culture, and business etiquette. This is where a</w:t>
      </w:r>
      <w:r>
        <w:t xml:space="preserve"> </w:t>
      </w:r>
      <w:r>
        <w:rPr>
          <w:bCs/>
          <w:b/>
        </w:rPr>
        <w:t xml:space="preserve">Business Consultant</w:t>
      </w:r>
      <w:r>
        <w:t xml:space="preserve"> </w:t>
      </w:r>
      <w:r>
        <w:t xml:space="preserve">acts as a critical bridge.</w:t>
      </w:r>
    </w:p>
    <w:p>
      <w:pPr>
        <w:pStyle w:val="BodyText"/>
      </w:pPr>
      <w:r>
        <w:t xml:space="preserve">A skilled consultant does more than translate documents; they translate intent. They help foreign entities understand the implicit expectations of local partners. For instance, in Turkish business culture, relationships are built on trust and personal connection before any formal agreement is signed. A</w:t>
      </w:r>
      <w:r>
        <w:t xml:space="preserve"> </w:t>
      </w:r>
      <w:r>
        <w:rPr>
          <w:bCs/>
          <w:b/>
        </w:rPr>
        <w:t xml:space="preserve">Business Consultant</w:t>
      </w:r>
      <w:r>
        <w:t xml:space="preserve"> </w:t>
      </w:r>
      <w:r>
        <w:t xml:space="preserve">guides international clients through these relationship-building phases, ensuring that their approach resonates with local stakeholders. This cultural mediation reduces friction and accelerates the time-to-market for new ventures entering</w:t>
      </w:r>
      <w:r>
        <w:t xml:space="preserve"> </w:t>
      </w:r>
      <w:r>
        <w:rPr>
          <w:bCs/>
          <w:b/>
        </w:rPr>
        <w:t xml:space="preserve">Turkey Istanbul</w:t>
      </w:r>
      <w:r>
        <w:t xml:space="preserve">.</w:t>
      </w:r>
    </w:p>
    <w:bookmarkEnd w:id="21"/>
    <w:bookmarkStart w:id="22" w:name="Xd2681e3606c0948acf403ace2c96012f44ad631"/>
    <w:p>
      <w:pPr>
        <w:pStyle w:val="Heading2"/>
      </w:pPr>
      <w:r>
        <w:t xml:space="preserve">Navigating Regulatory and Compliance Challenges</w:t>
      </w:r>
    </w:p>
    <w:p>
      <w:pPr>
        <w:pStyle w:val="FirstParagraph"/>
      </w:pPr>
      <w:r>
        <w:t xml:space="preserve">The regulatory environment in Turkey is dynamic. Government policies regarding foreign ownership, employment contracts, import/export duties, and digital compliance can change with relative speed. For a business operating in</w:t>
      </w:r>
      <w:r>
        <w:t xml:space="preserve"> </w:t>
      </w:r>
      <w:r>
        <w:rPr>
          <w:bCs/>
          <w:b/>
        </w:rPr>
        <w:t xml:space="preserve">Turkey Istanbul</w:t>
      </w:r>
      <w:r>
        <w:t xml:space="preserve">, remaining compliant is a constant challenge.</w:t>
      </w:r>
    </w:p>
    <w:p>
      <w:pPr>
        <w:pStyle w:val="BodyText"/>
      </w:pPr>
      <w:r>
        <w:t xml:space="preserve">This is the core function of a</w:t>
      </w:r>
      <w:r>
        <w:t xml:space="preserve"> </w:t>
      </w:r>
      <w:r>
        <w:rPr>
          <w:bCs/>
          <w:b/>
        </w:rPr>
        <w:t xml:space="preserve">Business Consultant</w:t>
      </w:r>
      <w:r>
        <w:t xml:space="preserve">: risk mitigation through compliance expertise. Consultants monitor legislative changes and advise businesses on how to adapt their operations accordingly. They assist in securing necessary permits, structuring entities to optimize tax efficiency within legal bounds, and implementing HR policies that adhere strictly to Turkish labor code requirements. By outsourcing these complex regulatory navigations to a</w:t>
      </w:r>
      <w:r>
        <w:t xml:space="preserve"> </w:t>
      </w:r>
      <w:r>
        <w:rPr>
          <w:bCs/>
          <w:b/>
        </w:rPr>
        <w:t xml:space="preserve">Business Consultant</w:t>
      </w:r>
      <w:r>
        <w:t xml:space="preserve">, companies can focus on their core competencies rather than getting bogged down in bureaucratic red tape.</w:t>
      </w:r>
    </w:p>
    <w:bookmarkEnd w:id="22"/>
    <w:bookmarkStart w:id="23" w:name="digital-transformation-and-innovation"/>
    <w:p>
      <w:pPr>
        <w:pStyle w:val="Heading2"/>
      </w:pPr>
      <w:r>
        <w:t xml:space="preserve">Digital Transformation and Innovation</w:t>
      </w:r>
    </w:p>
    <w:p>
      <w:pPr>
        <w:pStyle w:val="FirstParagraph"/>
      </w:pPr>
      <w:r>
        <w:t xml:space="preserve">Istanbul is rapidly evolving into a tech hub, often referred to as the "Silicon Valley of the East." Startups and established firms alike are under pressure to digitize their operations. From adopting fintech solutions for easier banking transactions in a high-inflation environment, to leveraging e-commerce platforms that dominate consumer behavior in</w:t>
      </w:r>
      <w:r>
        <w:t xml:space="preserve"> </w:t>
      </w:r>
      <w:r>
        <w:rPr>
          <w:bCs/>
          <w:b/>
        </w:rPr>
        <w:t xml:space="preserve">Turkey Istanbul</w:t>
      </w:r>
      <w:r>
        <w:t xml:space="preserve">, digital adaptation is key.</w:t>
      </w:r>
    </w:p>
    <w:p>
      <w:pPr>
        <w:pStyle w:val="BodyText"/>
      </w:pPr>
      <w:r>
        <w:t xml:space="preserve">A forward-thinking</w:t>
      </w:r>
      <w:r>
        <w:t xml:space="preserve"> </w:t>
      </w:r>
      <w:r>
        <w:rPr>
          <w:bCs/>
          <w:b/>
        </w:rPr>
        <w:t xml:space="preserve">Business Consultant</w:t>
      </w:r>
      <w:r>
        <w:t xml:space="preserve"> </w:t>
      </w:r>
      <w:r>
        <w:t xml:space="preserve">plays a pivotal role in this transformation. They assess the digital maturity of an organization and propose tailored technology roadmaps. Whether it is implementing ERP systems that can handle multi-currency accounting or developing a robust online presence to capture Istanbul’s young demographic, consultants provide the strategic blueprint for innovation. They help businesses leverage data analytics to make informed decisions, ensuring that they remain competitive in a rapidly modernizing market.</w:t>
      </w:r>
    </w:p>
    <w:bookmarkEnd w:id="23"/>
    <w:bookmarkStart w:id="24" w:name="Xbac4e10bdee6c3abc3cf208c963c1aa6d82d8de"/>
    <w:p>
      <w:pPr>
        <w:pStyle w:val="Heading2"/>
      </w:pPr>
      <w:r>
        <w:t xml:space="preserve">Operational Efficiency and Cost Management</w:t>
      </w:r>
    </w:p>
    <w:p>
      <w:pPr>
        <w:pStyle w:val="FirstParagraph"/>
      </w:pPr>
      <w:r>
        <w:t xml:space="preserve">In an economy experiencing inflationary pressures, cost management is paramount. Businesses in</w:t>
      </w:r>
      <w:r>
        <w:t xml:space="preserve"> </w:t>
      </w:r>
      <w:r>
        <w:rPr>
          <w:bCs/>
          <w:b/>
        </w:rPr>
        <w:t xml:space="preserve">Turkey Istanbul</w:t>
      </w:r>
      <w:r>
        <w:t xml:space="preserve"> </w:t>
      </w:r>
      <w:r>
        <w:t xml:space="preserve">must operate with lean efficiency to maintain profitability. A</w:t>
      </w:r>
      <w:r>
        <w:t xml:space="preserve"> </w:t>
      </w:r>
      <w:r>
        <w:rPr>
          <w:bCs/>
          <w:b/>
        </w:rPr>
        <w:t xml:space="preserve">Business Consultant</w:t>
      </w:r>
      <w:r>
        <w:t xml:space="preserve"> </w:t>
      </w:r>
      <w:r>
        <w:t xml:space="preserve">brings a fresh, objective perspective to operational processes. They conduct thorough audits of supply chains, logistical networks, and internal workflows.</w:t>
      </w:r>
    </w:p>
    <w:p>
      <w:pPr>
        <w:pStyle w:val="BodyText"/>
      </w:pPr>
      <w:r>
        <w:t xml:space="preserve">By identifying bottlenecks and inefficiencies, consultants help companies reduce waste and optimize resource allocation. For example, they might recommend shifting certain manufacturing processes closer to port facilities in Istanbul to reduce logistics costs or renegotiating supplier contracts based on market benchmarks. These strategic interventions directly impact the bottom line, providing a sustainable competitive advantage.</w:t>
      </w:r>
    </w:p>
    <w:bookmarkEnd w:id="24"/>
    <w:bookmarkStart w:id="25" w:name="X2b726fa4062202c7772cb101db91e158ef4fbc9"/>
    <w:p>
      <w:pPr>
        <w:pStyle w:val="Heading2"/>
      </w:pPr>
      <w:r>
        <w:t xml:space="preserve">Conclusion: A Partner for Sustainable Growth</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Turkey Istanbul</w:t>
      </w:r>
    </w:p>
    <w:p>
      <w:pPr>
        <w:pStyle w:val="BodyText"/>
      </w:pPr>
      <w:r>
        <w:t xml:space="preserve">For local entrepreneurs expanding their reach or international investors looking to capitalize on Istanbul’s potential, engaging a qualified</w:t>
      </w:r>
      <w:r>
        <w:t xml:space="preserve"> </w:t>
      </w:r>
      <w:r>
        <w:rPr>
          <w:bCs/>
          <w:b/>
        </w:rPr>
        <w:t xml:space="preserve">Business Consultant</w:t>
      </w:r>
      <w:r>
        <w:t xml:space="preserve"> </w:t>
      </w:r>
      <w:r>
        <w:t xml:space="preserve">is not an expense but an investment. It is the key to unlocking sustainable growth amidst the unique challenges and opportunities that define business life in</w:t>
      </w:r>
      <w:r>
        <w:t xml:space="preserve"> </w:t>
      </w:r>
      <w:r>
        <w:rPr>
          <w:bCs/>
          <w:b/>
        </w:rPr>
        <w:t xml:space="preserve">Turkey Istanbul</w:t>
      </w:r>
      <w:r>
        <w:t xml:space="preserve">. As the city continues to evolve, those who leverage expert consulting will be best positioned to navigate its currents and thrive in its future.</w:t>
      </w:r>
    </w:p>
    <w:p>
      <w:pPr>
        <w:pStyle w:val="BodyText"/>
      </w:pPr>
      <w:r>
        <w:t xml:space="preserve">© 2023 Business Strategy Insights.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Turkey Istanbul</dc:title>
  <dc:creator/>
  <dc:language>en</dc:language>
  <cp:keywords/>
  <dcterms:created xsi:type="dcterms:W3CDTF">2026-07-29T22:31:48Z</dcterms:created>
  <dcterms:modified xsi:type="dcterms:W3CDTF">2026-07-29T22:31:48Z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