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Dynamic</w:t>
      </w:r>
      <w:r>
        <w:t xml:space="preserve"> </w:t>
      </w:r>
      <w:r>
        <w:t xml:space="preserve">Landscape</w:t>
      </w:r>
      <w:r>
        <w:t xml:space="preserve"> </w:t>
      </w:r>
      <w:r>
        <w:t xml:space="preserve">of</w:t>
      </w:r>
      <w:r>
        <w:t xml:space="preserve"> </w:t>
      </w:r>
      <w:r>
        <w:t xml:space="preserve">United</w:t>
      </w:r>
      <w:r>
        <w:t xml:space="preserve"> </w:t>
      </w:r>
      <w:r>
        <w:t xml:space="preserve">Kingdom</w:t>
      </w:r>
      <w:r>
        <w:t xml:space="preserve"> </w:t>
      </w:r>
      <w:r>
        <w:t xml:space="preserve">London</w:t>
      </w:r>
    </w:p>
    <w:bookmarkStart w:id="28" w:name="X09fc1fc6748ee902090eadb59bf7eddeab922b0"/>
    <w:p>
      <w:pPr>
        <w:pStyle w:val="Heading1"/>
      </w:pPr>
      <w:r>
        <w:t xml:space="preserve">The Strategic Imperative of a Business Consultant in the Dynamic Landscape of United Kingdom London</w:t>
      </w:r>
    </w:p>
    <w:p>
      <w:pPr>
        <w:pStyle w:val="FirstParagraph"/>
      </w:pPr>
      <w:r>
        <w:t xml:space="preserve">In the bustling economic heart of Europe, where history meets modernity, few cities rival the financial and commercial intensity of **United Kingdom London**. This metropolis is not merely a geographic location; it is a global powerhouse, a nexus of finance, technology, culture, and trade. Within this hyper-competitive ecosystem lies a diverse tapestry of enterprises ranging from ancient family-owned firms to high-growth tech startups and multinational corporations. It is within this complex environment that the role of the **Business Consultant** emerges not just as an option but as a strategic necessity for survival, growth, and sustainability.</w:t>
      </w:r>
    </w:p>
    <w:bookmarkStart w:id="20" w:name="Xe99593dcebaf3934ac9ff61af29149030c0e512"/>
    <w:p>
      <w:pPr>
        <w:pStyle w:val="Heading2"/>
      </w:pPr>
      <w:r>
        <w:t xml:space="preserve">The Unique Dynamics of United Kingdom London</w:t>
      </w:r>
    </w:p>
    <w:p>
      <w:pPr>
        <w:pStyle w:val="FirstParagraph"/>
      </w:pPr>
      <w:r>
        <w:t xml:space="preserve">To understand the value of consultancy in this region, one must first appreciate the specific context provided by **United Kingdom London**. The city operates on a distinct rhythm driven by global markets that never sleep. The regulatory framework here is rigorous, governed by bodies such as the Financial Conduct Authority (FCA) and HM Revenue &amp; Customs (HMRC). For any entity operating within **United Kingdom London**, navigating this labyrinth of compliance is daunting without expert guidance.</w:t>
      </w:r>
    </w:p>
    <w:p>
      <w:pPr>
        <w:pStyle w:val="BodyText"/>
      </w:pPr>
      <w:r>
        <w:t xml:space="preserve">Furthermore, the labor market in **United Kingdom London** is highly specialized and globalized. Talent acquisition, retention, and cultural integration present unique challenges for both local SMEs (Small and Medium-sized Enterprises) expanding internationally or foreign firms establishing a foothold here. The cost of operation is among the highest in the world. Therefore efficiency is not a luxury; it is an existential requirement.</w:t>
      </w:r>
    </w:p>
    <w:bookmarkEnd w:id="20"/>
    <w:bookmarkStart w:id="24" w:name="the-role-of-the-business-consultant"/>
    <w:p>
      <w:pPr>
        <w:pStyle w:val="Heading2"/>
      </w:pPr>
      <w:r>
        <w:t xml:space="preserve">The Role of the Business Consultant</w:t>
      </w:r>
    </w:p>
    <w:p>
      <w:pPr>
        <w:pStyle w:val="FirstParagraph"/>
      </w:pPr>
      <w:r>
        <w:t xml:space="preserve">A **Business Consultant** serves as an external catalyst for change, bringing objectivity, specialized expertise, and proven methodologies to complex problems. In the context of **United Kingdom London**, a consultant does more than offer generic advice; they provide tailored solutions that resonate with local market realities while aligning with global best practices.</w:t>
      </w:r>
    </w:p>
    <w:bookmarkStart w:id="21" w:name="strategic-clarity-in-a-crowded-market"/>
    <w:p>
      <w:pPr>
        <w:pStyle w:val="Heading3"/>
      </w:pPr>
      <w:r>
        <w:t xml:space="preserve">1. Strategic Clarity in a Crowded Market</w:t>
      </w:r>
    </w:p>
    <w:p>
      <w:pPr>
        <w:pStyle w:val="FirstParagraph"/>
      </w:pPr>
      <w:r>
        <w:t xml:space="preserve">The sheer density of competitors in the capital can lead to strategic drift for company leadership. A **Business Consultant** conducts rigorous market analysis, identifying gaps and opportunities that internal teams may miss due to "tunnel vision." Whether it is a fintech startup looking for its niche or a traditional retail chain pivoting to digital commerce, the consultant provides the roadmap required to navigate the turbulent waters of **United Kingdom London**.</w:t>
      </w:r>
    </w:p>
    <w:bookmarkEnd w:id="21"/>
    <w:bookmarkStart w:id="22" w:name="X101ecc4296dd6393e0a669a519e77b87c8106e0"/>
    <w:p>
      <w:pPr>
        <w:pStyle w:val="Heading3"/>
      </w:pPr>
      <w:r>
        <w:t xml:space="preserve">2. Regulatory Compliance and Risk Management</w:t>
      </w:r>
    </w:p>
    <w:p>
      <w:pPr>
        <w:pStyle w:val="FirstParagraph"/>
      </w:pPr>
      <w:r>
        <w:t xml:space="preserve">The legal environment in the UK post-Brexit has evolved significantly. Changes in trade agreements, labor laws, and data protection regulations (such as GDPR) require constant vigilance. A specialized **Business Consultant** ensures that operations within **United Kingdom London** remain compliant, mitigating risks of heavy fines or reputational damage. They act as a shield against uncertainty.</w:t>
      </w:r>
    </w:p>
    <w:bookmarkEnd w:id="22"/>
    <w:bookmarkStart w:id="23" w:name="Xd18a161fb6511cb7c0e5c5603fe3c40deffae5b"/>
    <w:p>
      <w:pPr>
        <w:pStyle w:val="Heading3"/>
      </w:pPr>
      <w:r>
        <w:t xml:space="preserve">3. Operational Efficiency and Cost Optimization</w:t>
      </w:r>
    </w:p>
    <w:p>
      <w:pPr>
        <w:pStyle w:val="FirstParagraph"/>
      </w:pPr>
      <w:r>
        <w:t xml:space="preserve">With high overheads associated with maintaining a presence in central London, maximizing operational efficiency is critical. Consultants analyze workflows, supply chains, and organizational structures to eliminate waste. By leveraging lean management principles tailored to the British context, they help companies reduce costs without compromising quality—a vital factor for long-term viability.</w:t>
      </w:r>
    </w:p>
    <w:bookmarkEnd w:id="23"/>
    <w:bookmarkEnd w:id="24"/>
    <w:bookmarkStart w:id="25" w:name="specialized-expertise-across-industries"/>
    <w:p>
      <w:pPr>
        <w:pStyle w:val="Heading2"/>
      </w:pPr>
      <w:r>
        <w:t xml:space="preserve">Specialized Expertise Across Industries</w:t>
      </w:r>
    </w:p>
    <w:p>
      <w:pPr>
        <w:pStyle w:val="FirstParagraph"/>
      </w:pPr>
      <w:r>
        <w:t xml:space="preserve">The adaptability of a **Business Consultant** is one of their greatest assets. In **United Kingdom London**, expertise is often industry-specific:</w:t>
      </w:r>
    </w:p>
    <w:p>
      <w:pPr>
        <w:numPr>
          <w:ilvl w:val="0"/>
          <w:numId w:val="1001"/>
        </w:numPr>
        <w:pStyle w:val="Compact"/>
      </w:pPr>
      <w:r>
        <w:rPr>
          <w:bCs/>
          <w:b/>
        </w:rPr>
        <w:t xml:space="preserve">Fintech and Financial Services:</w:t>
      </w:r>
      <w:r>
        <w:t xml:space="preserve"> </w:t>
      </w:r>
      <w:r>
        <w:t xml:space="preserve">Consultants here must understand the intricate web of banking regulations and digital transformation.</w:t>
      </w:r>
    </w:p>
    <w:p>
      <w:pPr>
        <w:numPr>
          <w:ilvl w:val="0"/>
          <w:numId w:val="1001"/>
        </w:numPr>
        <w:pStyle w:val="Compact"/>
      </w:pPr>
      <w:r>
        <w:rPr>
          <w:bCs/>
          <w:b/>
        </w:rPr>
        <w:t xml:space="preserve">Tech Startups:</w:t>
      </w:r>
      <w:r>
        <w:t xml:space="preserve"> </w:t>
      </w:r>
      <w:r>
        <w:t xml:space="preserve">For scale-ups in Shoreditch or King’s Cross, consultants assist with venture capital readiness, scaling strategies, and talent acquisition.</w:t>
      </w:r>
    </w:p>
    <w:p>
      <w:pPr>
        <w:numPr>
          <w:ilvl w:val="0"/>
          <w:numId w:val="1001"/>
        </w:numPr>
        <w:pStyle w:val="Compact"/>
      </w:pPr>
      <w:r>
        <w:rPr>
          <w:bCs/>
          <w:b/>
        </w:rPr>
        <w:t xml:space="preserve">Retail and Hospitality:</w:t>
      </w:r>
      <w:r>
        <w:t xml:space="preserve"> </w:t>
      </w:r>
      <w:r>
        <w:t xml:space="preserve">As tourism fluctuates, these sectors require agile marketing strategies and customer experience enhancements to thrive in the competitive London landscape.</w:t>
      </w:r>
    </w:p>
    <w:p>
      <w:pPr>
        <w:pStyle w:val="FirstParagraph"/>
      </w:pPr>
      <w:r>
        <w:rPr>
          <w:iCs/>
          <w:i/>
        </w:rPr>
        <w:t xml:space="preserve">The true value of a Business Consultant lies in their ability to bridge the gap between current reality and future potential. In United Kingdom London, where change is rapid, this bridge is essential for sustained success.</w:t>
      </w:r>
    </w:p>
    <w:bookmarkEnd w:id="25"/>
    <w:bookmarkStart w:id="26" w:name="the-human-element-culture-and-leadership"/>
    <w:p>
      <w:pPr>
        <w:pStyle w:val="Heading2"/>
      </w:pPr>
      <w:r>
        <w:t xml:space="preserve">The Human Element: Culture and Leadership</w:t>
      </w:r>
    </w:p>
    <w:p>
      <w:pPr>
        <w:pStyle w:val="FirstParagraph"/>
      </w:pPr>
      <w:r>
        <w:t xml:space="preserve">Beyond metrics and strategies, a **Business Consultant** plays a pivotal role in organizational culture. In the diverse melting pot that is **United Kingdom London**, fostering an inclusive workplace is not just ethical but commercially advantageous. Consultants facilitate leadership training, change management workshops, and cultural audits to ensure that teams are aligned and motivated.</w:t>
      </w:r>
    </w:p>
    <w:p>
      <w:pPr>
        <w:pStyle w:val="BodyText"/>
      </w:pPr>
      <w:r>
        <w:t xml:space="preserve">They act as objective mediators during periods of mergers, acquisitions, or restructuring—events that are common in the high-stakes environment of London’s business district. Their impartiality allows them to navigate sensitive interpersonal dynamics more effectively than internal managers who may be embroiled in office politics.</w:t>
      </w:r>
    </w:p>
    <w:bookmarkEnd w:id="26"/>
    <w:bookmarkStart w:id="27" w:name="X2b726fa4062202c7772cb101db91e158ef4fbc9"/>
    <w:p>
      <w:pPr>
        <w:pStyle w:val="Heading2"/>
      </w:pPr>
      <w:r>
        <w:t xml:space="preserve">Conclusion: A Partner for Sustainable Growth</w:t>
      </w:r>
    </w:p>
    <w:p>
      <w:pPr>
        <w:pStyle w:val="FirstParagraph"/>
      </w:pPr>
      <w:r>
        <w:t xml:space="preserve">In conclusion, the synergy between a **Business Consultant** and the dynamic environment of **United Kingdom London** creates a powerful engine for growth. The city offers unparalleled opportunities, but it demands resilience, agility, and strategic foresight. As market conditions shift—from global economic fluctuations to local policy changes—businesses cannot afford to rely solely on intuition.</w:t>
      </w:r>
    </w:p>
    <w:p>
      <w:pPr>
        <w:pStyle w:val="BodyText"/>
      </w:pPr>
      <w:r>
        <w:t xml:space="preserve">They require the structured insight that only professional consultancy can provide. By engaging a **Business Consultant**, organizations operating in **United Kingdom London** position themselves not merely to survive, but to dominate their respective sectors. The investment in consultancy is an investment in clarity, efficiency, and future-proofing within one of the world’s most vibrant and demanding commercial landscapes.</w:t>
      </w:r>
    </w:p>
    <w:p>
      <w:pPr>
        <w:pStyle w:val="BodyText"/>
      </w:pPr>
      <w:r>
        <w:t xml:space="preserve">Therefore, for any enterprise serious about making a mark in **United Kingdom London**, partnering with a seasoned **Business Consultant** is not just a smart move—it is the definitive path to enduring success.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the Dynamic Landscape of United Kingdom London</dc:title>
  <dc:creator/>
  <dc:language>en</dc:language>
  <cp:keywords/>
  <dcterms:created xsi:type="dcterms:W3CDTF">2026-07-30T00:35:52Z</dcterms:created>
  <dcterms:modified xsi:type="dcterms:W3CDTF">2026-07-30T00:35:52Z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