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Craft</w:t>
      </w:r>
      <w:r>
        <w:t xml:space="preserve"> </w:t>
      </w:r>
      <w:r>
        <w:t xml:space="preserve">of</w:t>
      </w:r>
      <w:r>
        <w:t xml:space="preserve"> </w:t>
      </w:r>
      <w:r>
        <w:t xml:space="preserve">the</w:t>
      </w:r>
      <w:r>
        <w:t xml:space="preserve"> </w:t>
      </w:r>
      <w:r>
        <w:t xml:space="preserve">Carpenter</w:t>
      </w:r>
      <w:r>
        <w:t xml:space="preserve"> </w:t>
      </w:r>
      <w:r>
        <w:t xml:space="preserve">in</w:t>
      </w:r>
      <w:r>
        <w:t xml:space="preserve"> </w:t>
      </w:r>
      <w:r>
        <w:t xml:space="preserve">Belgium</w:t>
      </w:r>
      <w:r>
        <w:t xml:space="preserve"> </w:t>
      </w:r>
      <w:r>
        <w:t xml:space="preserve">Brussels</w:t>
      </w:r>
    </w:p>
    <w:bookmarkStart w:id="25" w:name="X0a22910a08f3572f7725dec8b1fa2455ed3452a"/>
    <w:p>
      <w:pPr>
        <w:pStyle w:val="Heading1"/>
      </w:pPr>
      <w:r>
        <w:t xml:space="preserve">The Art and Craft of the Carpenter in Belgium Brussels</w:t>
      </w:r>
    </w:p>
    <w:p>
      <w:pPr>
        <w:pStyle w:val="FirstParagraph"/>
      </w:pPr>
      <w:r>
        <w:t xml:space="preserve">In the heart of Europe, where history intertwines with modernity, lies Brussels, a city that serves as both the capital of Belgium and a symbolic heart for the European Union. It is a place defined by its architectural grandeur, its bustling energy, and its intricate blend of cultural influences. Within this dynamic urban landscape plays a silent but vital role: that of the</w:t>
      </w:r>
      <w:r>
        <w:t xml:space="preserve"> </w:t>
      </w:r>
      <w:r>
        <w:rPr>
          <w:bCs/>
          <w:b/>
        </w:rPr>
        <w:t xml:space="preserve">Carpenter</w:t>
      </w:r>
      <w:r>
        <w:t xml:space="preserve">. The carpenter in Belgium Brussels is not merely a tradesperson; they are custodians of heritage, innovators in sustainable design, and essential contributors to the evolving aesthetic and functional fabric of one of Europe’s most significant cities.</w:t>
      </w:r>
    </w:p>
    <w:bookmarkStart w:id="20" w:name="a-legacy-rooted-in-tradition"/>
    <w:p>
      <w:pPr>
        <w:pStyle w:val="Heading2"/>
      </w:pPr>
      <w:r>
        <w:t xml:space="preserve">A Legacy Rooted in Tradition</w:t>
      </w:r>
    </w:p>
    <w:p>
      <w:pPr>
        <w:pStyle w:val="FirstParagraph"/>
      </w:pPr>
      <w:r>
        <w:t xml:space="preserve">To understand the contemporary role of the carpenter, one must first appreciate the rich historical context provided by Belgium itself. Belgian craftsmanship has long been renowned for its precision, quality, and artistic flair. From the intricate woodwork found in medieval churches to the elaborate furniture designs of Art Nouveau masters like Victor Horta and Henry van de Velde, wood has always been a primary medium of expression in this region. In</w:t>
      </w:r>
      <w:r>
        <w:t xml:space="preserve"> </w:t>
      </w:r>
      <w:r>
        <w:rPr>
          <w:bCs/>
          <w:b/>
        </w:rPr>
        <w:t xml:space="preserve">Belgium Brussels</w:t>
      </w:r>
      <w:r>
        <w:t xml:space="preserve">, this legacy is palpable. The city’s architecture, ranging from the Gothic splendor of the Grand-Place to the ornate details of its Art Nouveau facades, relies heavily on expert woodworking for restoration and preservation.</w:t>
      </w:r>
    </w:p>
    <w:p>
      <w:pPr>
        <w:pStyle w:val="BodyText"/>
      </w:pPr>
      <w:r>
        <w:t xml:space="preserve">The traditional carpenter in this region was often a master of joinery, capable of creating structures that could withstand centuries without nails or glue. Today, while power tools and modern materials have changed the method, the ethos remains. When restoring a historic townhouse in the Ixelles or Saint-Gilles districts of Brussels, it is the skilled carpenter who must replicate original moldings, beams, and floorboards with an accuracy that honors past centuries while meeting modern safety standards. This requires not just technical skill but a deep historical knowledge, making the carpenter a historian by trade.</w:t>
      </w:r>
    </w:p>
    <w:bookmarkEnd w:id="20"/>
    <w:bookmarkStart w:id="21" w:name="X36bb0a1a6d2ca56f0cc14202647ad27a980adc8"/>
    <w:p>
      <w:pPr>
        <w:pStyle w:val="Heading2"/>
      </w:pPr>
      <w:r>
        <w:t xml:space="preserve">The Modern Carpenter in an Urban Metropolis</w:t>
      </w:r>
    </w:p>
    <w:p>
      <w:pPr>
        <w:pStyle w:val="FirstParagraph"/>
      </w:pPr>
      <w:r>
        <w:t xml:space="preserve">As Brussels continues to grow and transform, the demand for carpentry services has expanded beyond mere restoration. The city is undergoing rapid urbanization, with new residential complexes, co-working spaces, and commercial hubs rising across its neighborhoods. In this context, the modern carpenter in Belgium Brussels acts as a bridge between raw material and livable space. They are involved in custom kitchen installations, bespoke shelving units that maximize small urban apartments, and sustainable flooring solutions for eco-friendly buildings.</w:t>
      </w:r>
    </w:p>
    <w:p>
      <w:pPr>
        <w:pStyle w:val="BodyText"/>
      </w:pPr>
      <w:r>
        <w:t xml:space="preserve">The unique geography and demographic diversity of Brussels present specific challenges and opportunities for craftsmen. The city’s housing stock varies wildly from dilapidated pre-war buildings requiring extensive structural reinforcement to sleek modern developments needing precise finishing touches. A carpenter working in Brussels must be versatile, able to navigate the constraints of narrow staircases in historic centers as easily as they can operate in high-rise construction sites. This adaptability is a hallmark of the profession in this specific locale.</w:t>
      </w:r>
    </w:p>
    <w:bookmarkEnd w:id="21"/>
    <w:bookmarkStart w:id="22" w:name="sustainability-and-innovation"/>
    <w:p>
      <w:pPr>
        <w:pStyle w:val="Heading2"/>
      </w:pPr>
      <w:r>
        <w:t xml:space="preserve">Sustainability and Innovation</w:t>
      </w:r>
    </w:p>
    <w:p>
      <w:pPr>
        <w:pStyle w:val="FirstParagraph"/>
      </w:pPr>
      <w:r>
        <w:t xml:space="preserve">In recent years, a significant shift has occurred within the carpentry trade, driven by global environmental concerns and local regulations in Belgium. The concept of sustainability has become central to the work of many carpenters in Brussels. There is a growing preference for locally sourced timber, reclaimed wood from demolished buildings, and FSC-certified materials that ensure responsible forestry practices. This aligns with Belgium’s broader national goals regarding carbon neutrality and sustainable construction.</w:t>
      </w:r>
    </w:p>
    <w:p>
      <w:pPr>
        <w:pStyle w:val="BodyText"/>
      </w:pPr>
      <w:r>
        <w:t xml:space="preserve">Carpenters are increasingly innovating with materials. Beyond traditional oak and pine, there is a rising trend in using engineered woods and composite materials that offer greater durability and resistance to the humid climate typical of Western Europe. In Brussels, where dampness can be a persistent issue in older buildings, carpenters must select materials that resist warping and rotting while maintaining aesthetic appeal. Furthermore, the push for energy-efficient homes has led carpenters to specialize in installing high-quality insulation systems and air-tight window frames, roles that were once solely the domain of glaziers or builders. This evolution highlights how the profession is adapting to meet contemporary needs.</w:t>
      </w:r>
    </w:p>
    <w:bookmarkEnd w:id="22"/>
    <w:bookmarkStart w:id="23" w:name="cultural-impact-and-community"/>
    <w:p>
      <w:pPr>
        <w:pStyle w:val="Heading2"/>
      </w:pPr>
      <w:r>
        <w:t xml:space="preserve">Cultural Impact and Community</w:t>
      </w:r>
    </w:p>
    <w:p>
      <w:pPr>
        <w:pStyle w:val="FirstParagraph"/>
      </w:pPr>
      <w:r>
        <w:t xml:space="preserve">The influence of carpentry extends beyond buildings; it touches the cultural soul of Brussels. Furniture, decorative arts, and interior design are integral parts of Belgian culture. Many local artisans in Brussels operate small workshops that produce high-end, custom furniture pieces sold both domestically and internationally. These pieces often reflect a minimalist yet functional style, mirroring the city’s own character—a blend of bureaucratic order and creative chaos.</w:t>
      </w:r>
    </w:p>
    <w:p>
      <w:pPr>
        <w:pStyle w:val="BodyText"/>
      </w:pPr>
      <w:r>
        <w:t xml:space="preserve">Moreover, carpentry schools and apprenticeship programs in Brussels play a crucial role in preserving these skills. Institutions such as the Haute École Libre Mosane or various vocational centers offer rigorous training that combines traditional hand-tool techniques with modern CAD design software. This ensures that the next generation of carpenters is not only technically proficient but also creative and digitally literate. The community aspect of this trade is strong; there are guilds and unions in Belgium that advocate for workers' rights, ensure quality standards, and promote the prestige of manual craftsmanship in a society that often favors white-collar professions.</w:t>
      </w:r>
    </w:p>
    <w:bookmarkEnd w:id="23"/>
    <w:bookmarkStart w:id="24" w:name="the-future-of-craftsmanship"/>
    <w:p>
      <w:pPr>
        <w:pStyle w:val="Heading2"/>
      </w:pPr>
      <w:r>
        <w:t xml:space="preserve">The Future of Craftsmanship</w:t>
      </w:r>
    </w:p>
    <w:p>
      <w:pPr>
        <w:pStyle w:val="FirstParagraph"/>
      </w:pPr>
      <w:r>
        <w:t xml:space="preserve">Looking ahead, the role of the carpenter in Belgium Brussels is poised to become even more specialized. As smart homes and automated living spaces become more common, carpenters may need to integrate technology into their installations, embedding sensors into wooden structures or designing modular furniture that adapts to changing technological needs. Additionally, as tourism remains a pillar of Brussels’ economy—drawn by its architecture and history—the demand for high-quality restoration work will likely remain steady.</w:t>
      </w:r>
    </w:p>
    <w:p>
      <w:pPr>
        <w:pStyle w:val="BodyText"/>
      </w:pPr>
      <w:r>
        <w:t xml:space="preserve">The carpenter is thus more than just a builder; they are an artist, an engineer, and a guardian of heritage. In the vibrant tapestry of Brussels, their work provides warmth, structure, and beauty. Whether it is restoring a centuries-old beam in the Sablon district or crafting sleek cabinets for a new apartment in European Quarter neighborhoods, the carpenter’s contribution is indispensable.</w:t>
      </w:r>
    </w:p>
    <w:p>
      <w:pPr>
        <w:pStyle w:val="BodyText"/>
      </w:pPr>
      <w:r>
        <w:t xml:space="preserve">In conclusion, the profession of carpentry in Belgium Brussels represents a fascinating convergence of history, innovation, and practical necessity. It honors the past through meticulous restoration while embracing the future through sustainable practices and technological integration. As Brussels continues to evolve as a global capital, its carpenters will remain essential artisans, shaping not just spaces but experiences for all who dwell within them. Their craft is a testament to the enduring value of human skill in an increasingly digital world, reminding us that despite our advancements, we still rely on the fundamental warmth and strength of wood.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Craft of the Carpenter in Belgium Brussels</dc:title>
  <dc:creator/>
  <dc:language>en</dc:language>
  <cp:keywords/>
  <dcterms:created xsi:type="dcterms:W3CDTF">2026-07-29T12:19:52Z</dcterms:created>
  <dcterms:modified xsi:type="dcterms:W3CDTF">2026-07-29T12:19:52Z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