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in</w:t>
      </w:r>
      <w:r>
        <w:t xml:space="preserve"> </w:t>
      </w:r>
      <w:r>
        <w:t xml:space="preserve">the</w:t>
      </w:r>
      <w:r>
        <w:t xml:space="preserve"> </w:t>
      </w:r>
      <w:r>
        <w:t xml:space="preserve">Metropolis: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India</w:t>
      </w:r>
      <w:r>
        <w:t xml:space="preserve"> </w:t>
      </w:r>
      <w:r>
        <w:t xml:space="preserve">Mumbai</w:t>
      </w:r>
    </w:p>
    <w:bookmarkStart w:id="21" w:name="the-artisan-in-the-metropolis"/>
    <w:p>
      <w:pPr>
        <w:pStyle w:val="Heading1"/>
      </w:pPr>
      <w:r>
        <w:t xml:space="preserve">The Artisan in the Metropolis</w:t>
      </w:r>
    </w:p>
    <w:bookmarkStart w:id="20" w:name="Xc74c2d33fe9d75e0d6cb5bdd9fb10b4846bf82d"/>
    <w:p>
      <w:pPr>
        <w:pStyle w:val="Heading2"/>
      </w:pPr>
      <w:r>
        <w:t xml:space="preserve">The Enduring Role of the Carpenter in India Mumbai</w:t>
      </w:r>
    </w:p>
    <w:bookmarkEnd w:id="20"/>
    <w:bookmarkEnd w:id="21"/>
    <w:bookmarkStart w:id="22" w:name="introduction"/>
    <w:p>
      <w:pPr>
        <w:pStyle w:val="FirstParagraph"/>
      </w:pPr>
      <w:r>
        <w:t xml:space="preserve">In the sprawling, vibrant, and chaotic tapestry of modern urban development, few trades are as fundamental yet overlooked as that of the carpenter. In a city defined by vertical growth and rapid modernization, the figure of the carpenter remains rooted in tradition while adapting to contemporary demands. Nowhere is this duality more evident than in India Mumbai. As one of the most densely populated cities in the world, India Mumbai presents a unique landscape where traditional craftsmanship meets high-density living constraints. This essay explores the vital role of the carpenter within this specific geographical and cultural context, examining how they serve as custodians of domestic space, agents of economic adaptation, and bearers of cultural heritage amidst the relentless pace of one India Mumbai.</w:t>
      </w:r>
    </w:p>
    <w:bookmarkEnd w:id="22"/>
    <w:bookmarkStart w:id="24" w:name="cultural-heritage"/>
    <w:bookmarkStart w:id="23" w:name="X1947a4bea2d2176ca42dfb7c69bcdeaa6e3f3ad"/>
    <w:p>
      <w:pPr>
        <w:pStyle w:val="Heading3"/>
      </w:pPr>
      <w:r>
        <w:t xml:space="preserve">The Cultural Fabric: More Than Just Woodwork</w:t>
      </w:r>
    </w:p>
    <w:p>
      <w:pPr>
        <w:pStyle w:val="FirstParagraph"/>
      </w:pPr>
      <w:r>
        <w:t xml:space="preserve">To understand the carpenter in India Mumbai, one must first look at the cultural significance of woodworking in Indian households. In many Indian traditions, the home is not merely a shelter but a sacred space where rituals and daily life intersect. The carpenter, therefore, is not simply a laborer but an artisan who shapes the very environment in which family life unfolds. Historically, carpentry in India was associated with intricate designs influenced by Mughal and colonial architectures. However, as the city transformed from a colonial port town into the financial capital of India Mumbai changed its architectural aesthetic.</w:t>
      </w:r>
    </w:p>
    <w:p>
      <w:pPr>
        <w:pStyle w:val="BodyText"/>
      </w:pPr>
      <w:r>
        <w:t xml:space="preserve">In this new era, the carpenter had to evolve. The ornate carvings of old gave way to functional aesthetics suitable for smaller apartments and high-rise flats typical of India Mumbai. Yet, the essence remains. When a family in South Asia’s largest city commissions a wardrobe or kitchen setup, they are not just buying storage; they are investing in longevity and craftsmanship that mass-produced furniture often lacks. The trust placed in the local carpenter is profound, often spanning generations where a single carpenter might service multiple families across decades within the same Mumbai neighborhood.</w:t>
      </w:r>
    </w:p>
    <w:bookmarkEnd w:id="23"/>
    <w:bookmarkEnd w:id="24"/>
    <w:bookmarkStart w:id="26" w:name="economic-adaptation"/>
    <w:bookmarkStart w:id="25" w:name="X1bb19dafcd8235794e863b8611bf16b88405135"/>
    <w:p>
      <w:pPr>
        <w:pStyle w:val="Heading3"/>
      </w:pPr>
      <w:r>
        <w:t xml:space="preserve">Economic Adaptation in a High-Density City</w:t>
      </w:r>
    </w:p>
    <w:p>
      <w:pPr>
        <w:pStyle w:val="FirstParagraph"/>
      </w:pPr>
      <w:r>
        <w:t xml:space="preserve">The economic dynamics of India Mumbai significantly influence how carpenters operate and are perceived. Real estate in India Mumbai is among the most expensive globally, leading to smaller living spaces compared to other global metropolises. This spatial constraint has driven innovation among carpenters in this region. Customization becomes a necessity rather than a luxury. A standard-sized shelf from a big-box retailer rarely fits into the nooks and crannies of an older Mumbai chawl or the compact layouts of modern high-rises.</w:t>
      </w:r>
    </w:p>
    <w:p>
      <w:pPr>
        <w:pStyle w:val="BodyText"/>
      </w:pPr>
      <w:r>
        <w:t xml:space="preserve">Consequently, the carpenter in India Mumbai has become an expert in space optimization. They design modular kitchens that maximize every inch of available counter space, built-in wardrobes that utilize vertical height to reduce visual clutter, and foldable furniture that allows multi-purpose use of rooms. This specialization is crucial for the residents of India Mumbai who strive to balance comfort with efficiency. The carpenter’s ability to tailor solutions directly impacts the quality of life in these compact homes, making their skill set indispensable. Furthermore, this adaptation highlights a resilient economy where skilled manual labor retains value despite the rise of industrial manufacturing.</w:t>
      </w:r>
    </w:p>
    <w:bookmarkEnd w:id="25"/>
    <w:bookmarkEnd w:id="26"/>
    <w:bookmarkStart w:id="28" w:name="challenges-and-modernization"/>
    <w:bookmarkStart w:id="27" w:name="X40ae3c436f3a7737b9534f0e3233deb08e07cc3"/>
    <w:p>
      <w:pPr>
        <w:pStyle w:val="Heading3"/>
      </w:pPr>
      <w:r>
        <w:t xml:space="preserve">Navigating Challenges: Materials and Modernization</w:t>
      </w:r>
    </w:p>
    <w:p>
      <w:pPr>
        <w:pStyle w:val="FirstParagraph"/>
      </w:pPr>
      <w:r>
        <w:t xml:space="preserve">Despite their importance, carpenters in India Mumbai face significant challenges. The availability of high-quality wood has become a concern due to environmental regulations and the high cost of imports. Teak, once a staple in Indian furniture making, is now expensive and subject to strict legality checks regarding sourcing. This has pushed many carpenters to adopt alternative materials such as engineered woods, plywood from sustainable sources like those produced in India Mumbai’s industrial zones, and even composite materials.</w:t>
      </w:r>
    </w:p>
    <w:p>
      <w:pPr>
        <w:pStyle w:val="BodyText"/>
      </w:pPr>
      <w:r>
        <w:t xml:space="preserve">This shift requires technical upskilling. The modern carpenter must understand the properties of these new materials to ensure durability against Mumbai’s humid coastal climate. Humidity is a major factor that affects wood expansion and contraction, meaning that craftsmanship here must account for environmental stressors that carpenters in drier regions might not face. Additionally, the rise of ready-made furniture brands poses a competitive threat. However, local carpenters counter this by offering personalized service, faster turnaround times for minor adjustments, and repair services that large corporations often ignore. In a city as fast-paced as India Mumbai, the convenience of having a local artisan who can fix a broken hinge or resize a drawer overnight is invaluable.</w:t>
      </w:r>
    </w:p>
    <w:bookmarkEnd w:id="27"/>
    <w:bookmarkEnd w:id="28"/>
    <w:bookmarkStart w:id="30" w:name="social-impact"/>
    <w:bookmarkStart w:id="29" w:name="social-impact-and-community-integration"/>
    <w:p>
      <w:pPr>
        <w:pStyle w:val="Heading3"/>
      </w:pPr>
      <w:r>
        <w:t xml:space="preserve">Social Impact and Community Integration</w:t>
      </w:r>
    </w:p>
    <w:p>
      <w:pPr>
        <w:pStyle w:val="FirstParagraph"/>
      </w:pPr>
      <w:r>
        <w:t xml:space="preserve">Beyond economics and architecture, the carpenter plays a subtle but significant role in the social fabric of communities across India Mumbai. In many neighborhoods, particularly in older parts of the city, the local carpentry workshop serves as a community hub. It is a place where neighbors meet to discuss projects, share news, and maintain social bonds. The relationship between the client and the carpenter is often personal and informal.</w:t>
      </w:r>
    </w:p>
    <w:p>
      <w:pPr>
        <w:pStyle w:val="BodyText"/>
      </w:pPr>
      <w:r>
        <w:t xml:space="preserve">This interpersonal connection fosters a sense of trust that digital marketplaces struggle to replicate. When hiring in India Mumbai, word-of-mouth remains the most powerful marketing tool for a skilled carpenter. A recommendation from a friend or relative carries weight because it guarantees reliability and quality control. This network ensures that small-scale artisans can sustain their livelihoods without needing massive advertising budgets, preserving a grassroots economy within the metropolis.</w:t>
      </w:r>
    </w:p>
    <w:bookmarkEnd w:id="29"/>
    <w:bookmarkEnd w:id="30"/>
    <w:bookmarkStart w:id="32" w:name="conclusion"/>
    <w:bookmarkStart w:id="31" w:name="conclusion-the-unseen-pillar-of-mumbai"/>
    <w:p>
      <w:pPr>
        <w:pStyle w:val="Heading3"/>
      </w:pPr>
      <w:r>
        <w:t xml:space="preserve">Conclusion: The Unseen Pillar of Mumbai</w:t>
      </w:r>
    </w:p>
    <w:p>
      <w:pPr>
        <w:pStyle w:val="FirstParagraph"/>
      </w:pPr>
      <w:r>
        <w:t xml:space="preserve">In conclusion, the carpenter in India Mumbai is far more than a mere worker; they are adaptable artisans who navigate complex economic, environmental, and social landscapes. They bridge the gap between traditional Indian craftsmanship and modern urban living constraints. Their work directly influences how millions of people live in one of the world’s most crowded cities, turning small spaces into functional homes through ingenuity and skill.</w:t>
      </w:r>
    </w:p>
    <w:p>
      <w:pPr>
        <w:pStyle w:val="BodyText"/>
      </w:pPr>
      <w:r>
        <w:t xml:space="preserve">As India Mumbai continues to grow upward and outward, preserving the dignity and sustainability of this trade is essential. Supporting local carpenters means supporting customized solutions, sustainable material usage, and community-based economies. In the hustle of India Mumbai’s streets, amidst the noise of traffic and construction, it is often silent craftsmanship that provides comfort in our homes. The carpenter remains an unseen pillar holding up the domestic structure of this bustling metropolis.</w:t>
      </w:r>
    </w:p>
    <w:bookmarkEnd w:id="31"/>
    <w:bookmarkEnd w:id="32"/>
    <w:p>
      <w:pPr>
        <w:pStyle w:val="BodyText"/>
      </w:pPr>
      <w:r>
        <w:t xml:space="preserve">© 2023 Urban Studies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in the Metropolis: The Role of the Carpenter in India Mumbai</dc:title>
  <dc:creator/>
  <dc:language>en</dc:language>
  <cp:keywords/>
  <dcterms:created xsi:type="dcterms:W3CDTF">2026-07-29T03:30:43Z</dcterms:created>
  <dcterms:modified xsi:type="dcterms:W3CDTF">2026-07-29T03:30:43Z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