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p>
    <w:bookmarkStart w:id="20" w:name="X1f6ae3b55b32d1e3e9e91212b92a90d16e68b30"/>
    <w:p>
      <w:pPr>
        <w:pStyle w:val="Heading1"/>
      </w:pPr>
      <w:r>
        <w:t xml:space="preserve">The Culinary Architect: The Chef in the Heart of Brazil Brasília</w:t>
      </w:r>
    </w:p>
    <w:p>
      <w:pPr>
        <w:pStyle w:val="FirstParagraph"/>
      </w:pPr>
      <w:r>
        <w:t xml:space="preserve">In the annals of gastronomic history, certain cities serve not merely as locations where food is consumed, but as stages where culture, identity, and innovation converge. Among these distinctive urban landscapes stands</w:t>
      </w:r>
      <w:r>
        <w:t xml:space="preserve"> </w:t>
      </w:r>
      <w:r>
        <w:rPr>
          <w:bCs/>
          <w:b/>
        </w:rPr>
        <w:t xml:space="preserve">Brazil Brasília</w:t>
      </w:r>
      <w:r>
        <w:t xml:space="preserve">, a city built from scratch in the late 1950s to serve as the new capital of Brazil. Unlike other Brazilian metropolises with centuries of culinary tradition rooted in colonial history or indigenous heritage, Brasília represents a unique paradox: it is both incredibly young and deeply symbolic. At the center of this modernist utopia stands the</w:t>
      </w:r>
      <w:r>
        <w:t xml:space="preserve"> </w:t>
      </w:r>
      <w:r>
        <w:rPr>
          <w:bCs/>
          <w:b/>
        </w:rPr>
        <w:t xml:space="preserve">Chef</w:t>
      </w:r>
      <w:r>
        <w:t xml:space="preserve">, a figure who has evolved from being merely a provider of sustenance to becoming an essential architect of social cohesion and cultural identity within this planned city. To understand the role of the</w:t>
      </w:r>
      <w:r>
        <w:t xml:space="preserve"> </w:t>
      </w:r>
      <w:r>
        <w:rPr>
          <w:bCs/>
          <w:b/>
        </w:rPr>
        <w:t xml:space="preserve">Chef</w:t>
      </w:r>
      <w:r>
        <w:t xml:space="preserve"> </w:t>
      </w:r>
      <w:r>
        <w:t xml:space="preserve">in</w:t>
      </w:r>
      <w:r>
        <w:t xml:space="preserve"> </w:t>
      </w:r>
      <w:r>
        <w:rPr>
          <w:bCs/>
          <w:b/>
        </w:rPr>
        <w:t xml:space="preserve">Brazil Brasília</w:t>
      </w:r>
      <w:r>
        <w:t xml:space="preserve"> </w:t>
      </w:r>
      <w:r>
        <w:t xml:space="preserve">is to understand how food bridges the gap between architectural grandeur and human intimacy.</w:t>
      </w:r>
    </w:p>
    <w:p>
      <w:pPr>
        <w:pStyle w:val="BodyText"/>
      </w:pPr>
      <w:r>
        <w:t xml:space="preserve">The foundation of Brasília was laid with a vision by President Juscelino Kubitschek, inspired by urban planner Lúcio Costa and architect Oscar Niemeyer. The city was designed to be futuristic, functional, and monumental. However, for decades after its inauguration in 1960, the city struggled with a certain coldness in its public spaces—a reflection of its planned nature. In this context, the</w:t>
      </w:r>
      <w:r>
        <w:t xml:space="preserve"> </w:t>
      </w:r>
      <w:r>
        <w:rPr>
          <w:bCs/>
          <w:b/>
        </w:rPr>
        <w:t xml:space="preserve">Chef</w:t>
      </w:r>
      <w:r>
        <w:t xml:space="preserve"> </w:t>
      </w:r>
      <w:r>
        <w:t xml:space="preserve">emerged as a vital agent of warmth and humanity. While architects shaped the skyline with concrete curves and vast plazas, it was the</w:t>
      </w:r>
      <w:r>
        <w:t xml:space="preserve"> </w:t>
      </w:r>
      <w:r>
        <w:rPr>
          <w:bCs/>
          <w:b/>
        </w:rPr>
        <w:t xml:space="preserve">Chef</w:t>
      </w:r>
      <w:r>
        <w:t xml:space="preserve"> </w:t>
      </w:r>
      <w:r>
        <w:t xml:space="preserve">who shaped the sensory experience of living in such an imposing environment. The kitchen became a sanctuary where the sterile precision of modernist design met the chaotic, vibrant flavors of Brazilian cuisine.</w:t>
      </w:r>
    </w:p>
    <w:p>
      <w:pPr>
        <w:pStyle w:val="BodyText"/>
      </w:pPr>
      <w:r>
        <w:t xml:space="preserve">The culinary landscape of</w:t>
      </w:r>
      <w:r>
        <w:t xml:space="preserve"> </w:t>
      </w:r>
      <w:r>
        <w:rPr>
          <w:bCs/>
          <w:b/>
        </w:rPr>
        <w:t xml:space="preserve">Brazil Brasília</w:t>
      </w:r>
      <w:r>
        <w:t xml:space="preserve"> </w:t>
      </w:r>
      <w:r>
        <w:t xml:space="preserve">is distinct because it is a melting pot. As the capital, it attracts politicians, diplomats, bureaucrats, and artists from every corner of Brazil. Consequently, the</w:t>
      </w:r>
      <w:r>
        <w:t xml:space="preserve"> </w:t>
      </w:r>
      <w:r>
        <w:rPr>
          <w:bCs/>
          <w:b/>
        </w:rPr>
        <w:t xml:space="preserve">Chef</w:t>
      </w:r>
      <w:r>
        <w:t xml:space="preserve"> </w:t>
      </w:r>
      <w:r>
        <w:t xml:space="preserve">in this region cannot rely on a single regional tradition. Instead, they must act as cultural translators. A prominent</w:t>
      </w:r>
      <w:r>
        <w:t xml:space="preserve"> </w:t>
      </w:r>
      <w:r>
        <w:rPr>
          <w:bCs/>
          <w:b/>
        </w:rPr>
        <w:t xml:space="preserve">Chef</w:t>
      </w:r>
      <w:r>
        <w:t xml:space="preserve"> </w:t>
      </w:r>
      <w:r>
        <w:t xml:space="preserve">in Brasília might blend the seafood techniques of the North with the meat-centric traditions of the South, creating a fusion that reflects the diverse population residing within Federal District borders. This adaptability is crucial; it allows the</w:t>
      </w:r>
      <w:r>
        <w:t xml:space="preserve"> </w:t>
      </w:r>
      <w:r>
        <w:rPr>
          <w:bCs/>
          <w:b/>
        </w:rPr>
        <w:t xml:space="preserve">Chef</w:t>
      </w:r>
      <w:r>
        <w:t xml:space="preserve"> </w:t>
      </w:r>
      <w:r>
        <w:t xml:space="preserve">to cater to an international clientele while maintaining a deep respect for local Brazilian ingredients such as cupuaçu, açaí, and pimenta-de-cheiro.</w:t>
      </w:r>
    </w:p>
    <w:p>
      <w:pPr>
        <w:pStyle w:val="BodyText"/>
      </w:pPr>
      <w:r>
        <w:t xml:space="preserve">Furthermore, the role of the</w:t>
      </w:r>
      <w:r>
        <w:t xml:space="preserve"> </w:t>
      </w:r>
      <w:r>
        <w:rPr>
          <w:bCs/>
          <w:b/>
        </w:rPr>
        <w:t xml:space="preserve">Chef</w:t>
      </w:r>
      <w:r>
        <w:t xml:space="preserve"> </w:t>
      </w:r>
      <w:r>
        <w:t xml:space="preserve">in</w:t>
      </w:r>
      <w:r>
        <w:t xml:space="preserve"> </w:t>
      </w:r>
      <w:r>
        <w:rPr>
          <w:bCs/>
          <w:b/>
        </w:rPr>
        <w:t xml:space="preserve">Brazil Brasília</w:t>
      </w:r>
      <w:r>
        <w:t xml:space="preserve"> </w:t>
      </w:r>
      <w:r>
        <w:t xml:space="preserve">has expanded beyond the restaurant kitchen into the realm of social advocacy. In a city defined by bureaucracy and political power, food has become a tool for diplomacy and community building. High-end establishments in areas like Asa Sul and Asa Norte often host events where policy meets palate, allowing business to be conducted over meals curated by master</w:t>
      </w:r>
      <w:r>
        <w:t xml:space="preserve"> </w:t>
      </w:r>
      <w:r>
        <w:rPr>
          <w:bCs/>
          <w:b/>
        </w:rPr>
        <w:t xml:space="preserve">Chefs</w:t>
      </w:r>
      <w:r>
        <w:t xml:space="preserve">. These interactions highlight the importance of the</w:t>
      </w:r>
      <w:r>
        <w:t xml:space="preserve"> </w:t>
      </w:r>
      <w:r>
        <w:rPr>
          <w:bCs/>
          <w:b/>
        </w:rPr>
        <w:t xml:space="preserve">Chef</w:t>
      </w:r>
      <w:r>
        <w:t xml:space="preserve"> </w:t>
      </w:r>
      <w:r>
        <w:t xml:space="preserve">not just as a culinary artist, but as a facilitator of dialogue. The meal becomes a neutral ground where differing political ideologies can find common ground through shared appreciation for gastronomy.</w:t>
      </w:r>
    </w:p>
    <w:p>
      <w:pPr>
        <w:pStyle w:val="BodyText"/>
      </w:pPr>
      <w:r>
        <w:t xml:space="preserve">However, the influence of the</w:t>
      </w:r>
      <w:r>
        <w:t xml:space="preserve"> </w:t>
      </w:r>
      <w:r>
        <w:rPr>
          <w:bCs/>
          <w:b/>
        </w:rPr>
        <w:t xml:space="preserve">Chef</w:t>
      </w:r>
      <w:r>
        <w:t xml:space="preserve"> </w:t>
      </w:r>
      <w:r>
        <w:t xml:space="preserve">extends beyond elite circles. In recent years, there has been a significant movement in</w:t>
      </w:r>
      <w:r>
        <w:t xml:space="preserve"> </w:t>
      </w:r>
      <w:r>
        <w:rPr>
          <w:bCs/>
          <w:b/>
        </w:rPr>
        <w:t xml:space="preserve">Brazil Brasília</w:t>
      </w:r>
      <w:r>
        <w:t xml:space="preserve"> </w:t>
      </w:r>
      <w:r>
        <w:t xml:space="preserve">to bring high-quality cuisine to everyday citizens. Street food fairs and community kitchens have gained popularity, driven by young</w:t>
      </w:r>
      <w:r>
        <w:t xml:space="preserve"> </w:t>
      </w:r>
      <w:r>
        <w:rPr>
          <w:bCs/>
          <w:b/>
        </w:rPr>
        <w:t xml:space="preserve">Chefs</w:t>
      </w:r>
      <w:r>
        <w:t xml:space="preserve"> </w:t>
      </w:r>
      <w:r>
        <w:t xml:space="preserve">who seek to democratize access to gourmet experiences. These culinary innovators are redefining what it means to eat in the capital, moving away from the stereotype of cheap, bland federal district food toward a vibrant scene that celebrates creativity and affordability. This shift is crucial for the social fabric of</w:t>
      </w:r>
      <w:r>
        <w:t xml:space="preserve"> </w:t>
      </w:r>
      <w:r>
        <w:rPr>
          <w:bCs/>
          <w:b/>
        </w:rPr>
        <w:t xml:space="preserve">Brazil Brasília</w:t>
      </w:r>
      <w:r>
        <w:t xml:space="preserve">, helping to humanize a city often criticized for being impersonal or exclusive.</w:t>
      </w:r>
    </w:p>
    <w:p>
      <w:pPr>
        <w:pStyle w:val="BodyText"/>
      </w:pPr>
      <w:r>
        <w:t xml:space="preserve">The educational aspect of the</w:t>
      </w:r>
      <w:r>
        <w:t xml:space="preserve"> </w:t>
      </w:r>
      <w:r>
        <w:rPr>
          <w:bCs/>
          <w:b/>
        </w:rPr>
        <w:t xml:space="preserve">Chef’s</w:t>
      </w:r>
      <w:r>
        <w:t xml:space="preserve"> </w:t>
      </w:r>
      <w:r>
        <w:t xml:space="preserve">role is also paramount. With Brasília hosting several universities and cultural centers, there is a growing emphasis on culinary education. Young aspiring cooks look to established</w:t>
      </w:r>
      <w:r>
        <w:t xml:space="preserve"> </w:t>
      </w:r>
      <w:r>
        <w:rPr>
          <w:bCs/>
          <w:b/>
        </w:rPr>
        <w:t xml:space="preserve">Chefs</w:t>
      </w:r>
      <w:r>
        <w:t xml:space="preserve"> </w:t>
      </w:r>
      <w:r>
        <w:t xml:space="preserve">not only for mentorship in technique but for guidance on how to navigate the unique pressures of cooking in the capital. The curriculum often includes modules on sustainable sourcing from local agricultural producers, reinforcing the connection between urban dining and rural production. This symbiotic relationship strengthens the regional economy and ensures that traditional farming practices are preserved amidst rapid urbanization.</w:t>
      </w:r>
    </w:p>
    <w:p>
      <w:pPr>
        <w:pStyle w:val="BodyText"/>
      </w:pPr>
      <w:r>
        <w:t xml:space="preserve">Moreover, the seasonal nature of Brazilian agriculture plays a significant role in how</w:t>
      </w:r>
      <w:r>
        <w:t xml:space="preserve"> </w:t>
      </w:r>
      <w:r>
        <w:rPr>
          <w:bCs/>
          <w:b/>
        </w:rPr>
        <w:t xml:space="preserve">Chefs</w:t>
      </w:r>
      <w:r>
        <w:t xml:space="preserve"> </w:t>
      </w:r>
      <w:r>
        <w:t xml:space="preserve">operate in</w:t>
      </w:r>
      <w:r>
        <w:t xml:space="preserve"> </w:t>
      </w:r>
      <w:r>
        <w:rPr>
          <w:bCs/>
          <w:b/>
        </w:rPr>
        <w:t xml:space="preserve">Brazil Brasília</w:t>
      </w:r>
      <w:r>
        <w:t xml:space="preserve">. The distinct wet and dry seasons influence ingredient availability, forcing culinary professionals to be highly inventive. A</w:t>
      </w:r>
      <w:r>
        <w:t xml:space="preserve"> </w:t>
      </w:r>
      <w:r>
        <w:rPr>
          <w:bCs/>
          <w:b/>
        </w:rPr>
        <w:t xml:space="preserve">Chef</w:t>
      </w:r>
      <w:r>
        <w:t xml:space="preserve"> </w:t>
      </w:r>
      <w:r>
        <w:t xml:space="preserve">must be attuned to the rhythm of nature, adjusting menus based on what is fresh and abundant. This responsiveness creates a dynamic dining experience that changes with the calendar, encouraging diners to return regularly and explore new flavors. It also instills a sense of mindfulness among consumers regarding where their food comes from.</w:t>
      </w:r>
    </w:p>
    <w:p>
      <w:pPr>
        <w:pStyle w:val="BodyText"/>
      </w:pPr>
      <w:r>
        <w:t xml:space="preserve">In conclusion, the</w:t>
      </w:r>
      <w:r>
        <w:t xml:space="preserve"> </w:t>
      </w:r>
      <w:r>
        <w:rPr>
          <w:bCs/>
          <w:b/>
        </w:rPr>
        <w:t xml:space="preserve">Chef</w:t>
      </w:r>
      <w:r>
        <w:t xml:space="preserve"> </w:t>
      </w:r>
      <w:r>
        <w:t xml:space="preserve">in</w:t>
      </w:r>
      <w:r>
        <w:t xml:space="preserve"> </w:t>
      </w:r>
      <w:r>
        <w:rPr>
          <w:bCs/>
          <w:b/>
        </w:rPr>
        <w:t xml:space="preserve">Brazil Brasília</w:t>
      </w:r>
      <w:r>
        <w:t xml:space="preserve"> </w:t>
      </w:r>
      <w:r>
        <w:t xml:space="preserve">is far more than a cook; they are cultural intermediaries, social connectors, and innovators. In a city built on modernist ideals and political ambition, the kitchen provides a necessary counterpoint of warmth, diversity, and human connection. Through their craft</w:t>
      </w:r>
      <w:r>
        <w:t xml:space="preserve"> </w:t>
      </w:r>
      <w:r>
        <w:rPr>
          <w:bCs/>
          <w:b/>
        </w:rPr>
        <w:t xml:space="preserve">Chefs</w:t>
      </w:r>
      <w:r>
        <w:t xml:space="preserve"> </w:t>
      </w:r>
      <w:r>
        <w:t xml:space="preserve">have helped soften the edges of concrete architecture with the vibrant colors of spices and produce. They have turned meals into moments of diplomatic engagement and community building. As</w:t>
      </w:r>
      <w:r>
        <w:t xml:space="preserve"> </w:t>
      </w:r>
      <w:r>
        <w:rPr>
          <w:bCs/>
          <w:b/>
        </w:rPr>
        <w:t xml:space="preserve">Brazil Brasília</w:t>
      </w:r>
      <w:r>
        <w:t xml:space="preserve"> </w:t>
      </w:r>
      <w:r>
        <w:t xml:space="preserve">continues to evolve, its culinary identity will remain inextricably linked to the creativity and dedication of its</w:t>
      </w:r>
      <w:r>
        <w:t xml:space="preserve"> </w:t>
      </w:r>
      <w:r>
        <w:rPr>
          <w:bCs/>
          <w:b/>
        </w:rPr>
        <w:t xml:space="preserve">Chefs</w:t>
      </w:r>
      <w:r>
        <w:t xml:space="preserve">. They ensure that while the city may be planned on paper, it is lived, tasted, and remembered through the rich tapestry of flavors they create every day.</w:t>
      </w:r>
    </w:p>
    <w:p>
      <w:pPr>
        <w:pStyle w:val="BodyText"/>
      </w:pPr>
      <w:r>
        <w:t xml:space="preserve">Thus, when one speaks of</w:t>
      </w:r>
      <w:r>
        <w:t xml:space="preserve"> </w:t>
      </w:r>
      <w:r>
        <w:rPr>
          <w:bCs/>
          <w:b/>
        </w:rPr>
        <w:t xml:space="preserve">Brazil Brasília</w:t>
      </w:r>
      <w:r>
        <w:t xml:space="preserve">, one must acknowledge that its soul is not found solely in its monumental buildings or wide avenues. It is found in the bustling kitchens where</w:t>
      </w:r>
      <w:r>
        <w:t xml:space="preserve"> </w:t>
      </w:r>
      <w:r>
        <w:rPr>
          <w:bCs/>
          <w:b/>
        </w:rPr>
        <w:t xml:space="preserve">Chefs</w:t>
      </w:r>
      <w:r>
        <w:t xml:space="preserve"> </w:t>
      </w:r>
      <w:r>
        <w:t xml:space="preserve">blend tradition with innovation, serving dishes that tell the story of a nation united around a table. The future of gastronomy in this capital lies in continuing to empower these culinary leaders, allowing them to further enrich the social and cultural life of this extraordinary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Chef in the Heart of Brazil Brasília</dc:title>
  <dc:creator/>
  <dc:language>en</dc:language>
  <cp:keywords/>
  <dcterms:created xsi:type="dcterms:W3CDTF">2026-07-29T08:55:32Z</dcterms:created>
  <dcterms:modified xsi:type="dcterms:W3CDTF">2026-07-29T08:55:32Z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