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Indonesia,</w:t>
      </w:r>
      <w:r>
        <w:t xml:space="preserve"> </w:t>
      </w:r>
      <w:r>
        <w:t xml:space="preserve">Jakarta</w:t>
      </w:r>
    </w:p>
    <w:bookmarkStart w:id="25" w:name="Xc0c0019ad0dd46a3fa9b95256c64a514a7dc1a2"/>
    <w:p>
      <w:pPr>
        <w:pStyle w:val="Heading1"/>
      </w:pPr>
      <w:r>
        <w:t xml:space="preserve">The Culinary Evolution: The Modern Chef in Indonesia, Jakarta</w:t>
      </w:r>
    </w:p>
    <w:p>
      <w:pPr>
        <w:pStyle w:val="FirstParagraph"/>
      </w:pPr>
      <w:r>
        <w:t xml:space="preserve">The culinary landscape of the modern world is undergoing a profound transformation, driven by globalization, technological advancement, and a renewed appreciation for local heritage. Nowhere is this shift more palpable than in the bustling metropolis of Jakarta. As the capital and economic heart of Indonesia Jakarta has emerged as a dynamic hub where tradition meets innovation. At the center of this gastronomic revolution stands a pivotal figure:</w:t>
      </w:r>
      <w:r>
        <w:t xml:space="preserve"> </w:t>
      </w:r>
      <w:r>
        <w:rPr>
          <w:bCs/>
          <w:b/>
        </w:rPr>
        <w:t xml:space="preserve">Chef</w:t>
      </w:r>
      <w:r>
        <w:t xml:space="preserve">. The role of the Chef in Indonesia, specifically within the vibrant context of Jakarta, is no longer merely that of a cook or food preparer. It has evolved into that of a cultural ambassador, an innovator, and a guardian of culinary heritage. This essay explores the multifaceted role of the Chef in Indonesia Jakarta and their critical impact on both local culture and global gastronomy.</w:t>
      </w:r>
    </w:p>
    <w:bookmarkStart w:id="20" w:name="X2007423b3dce3321cbe2dff611c31b7fcb14c23"/>
    <w:p>
      <w:pPr>
        <w:pStyle w:val="Heading2"/>
      </w:pPr>
      <w:r>
        <w:t xml:space="preserve">The Historical Context: From Kitchen to Cultural Icon</w:t>
      </w:r>
    </w:p>
    <w:p>
      <w:pPr>
        <w:pStyle w:val="FirstParagraph"/>
      </w:pPr>
      <w:r>
        <w:t xml:space="preserve">To understand the present state of culinary arts in Indonesia Jakarta, one must first appreciate the rich historical tapestry from which it springs. Indonesian cuisine is diverse, shaped by centuries of trade routes that brought influences from China, India, the Middle East, and Europe. However, for a long time traditional cooking was largely domestic or relegated to small-scale warungs (street food stalls). The formalization of this art form began with the rise of high-end dining in Jakarta’s hotel circuits during the late 20th century. It was here that the modern</w:t>
      </w:r>
      <w:r>
        <w:t xml:space="preserve"> </w:t>
      </w:r>
      <w:r>
        <w:rPr>
          <w:bCs/>
          <w:b/>
        </w:rPr>
        <w:t xml:space="preserve">Chef</w:t>
      </w:r>
      <w:r>
        <w:t xml:space="preserve"> </w:t>
      </w:r>
      <w:r>
        <w:t xml:space="preserve">began to professionalize, moving beyond rote recipe execution to embrace technique, presentation, and menu engineering.</w:t>
      </w:r>
    </w:p>
    <w:p>
      <w:pPr>
        <w:pStyle w:val="BodyText"/>
      </w:pPr>
      <w:r>
        <w:t xml:space="preserve">In Indonesia Jakarta today, Chefs are celebrated public figures. They appear on television programs social media platforms and culinary festivals. Their influence extends far beyond the kitchen doors; they shape consumer behavior drive tourism and even contribute to national identity. The city has become a stage where the narrative of Indonesian cuisine is rewritten daily by these culinary architects.</w:t>
      </w:r>
    </w:p>
    <w:bookmarkEnd w:id="20"/>
    <w:bookmarkStart w:id="21" w:name="X507450ac68c84d41396732804f7ddeed71dbd85"/>
    <w:p>
      <w:pPr>
        <w:pStyle w:val="Heading2"/>
      </w:pPr>
      <w:r>
        <w:t xml:space="preserve">Innovation Meets Tradition: The Jakarta Chef’s Mandate</w:t>
      </w:r>
    </w:p>
    <w:p>
      <w:pPr>
        <w:pStyle w:val="FirstParagraph"/>
      </w:pPr>
      <w:r>
        <w:t xml:space="preserve">The unique challenge and opportunity for a Chef in Indonesia Jakarta lies in balancing innovation with tradition. Indonesia possesses some of the world’s most complex and flavorful spices, ranging from the aromatic rendang of West Sumatra to the bold sambals of Java. A skilled Chef does not discard these traditions but rather reinterprets them through contemporary techniques such as molecular gastronomy, fermentation, or sous-vide cooking.</w:t>
      </w:r>
    </w:p>
    <w:p>
      <w:pPr>
        <w:pStyle w:val="BodyText"/>
      </w:pPr>
      <w:r>
        <w:t xml:space="preserve">For instance many renowned Chefs in Jakarta have taken humble ingredients like tempeh cassava or local seafood and elevated them to fine dining standards. This approach not only preserves the essence of Indonesian flavors but also makes them accessible and appealing to a global audience who may be unfamiliar with local staples. By doing so, these Chefs are effectively exporting Indonesian culture through the universal language of food. They are proving that Indonesian cuisine is capable of standing shoulder-to-shoulder with French Italian or Japanese gastronomy on the world stage.</w:t>
      </w:r>
    </w:p>
    <w:bookmarkEnd w:id="21"/>
    <w:bookmarkStart w:id="22" w:name="economic-and-social-impact"/>
    <w:p>
      <w:pPr>
        <w:pStyle w:val="Heading2"/>
      </w:pPr>
      <w:r>
        <w:t xml:space="preserve">Economic and Social Impact</w:t>
      </w:r>
    </w:p>
    <w:p>
      <w:pPr>
        <w:pStyle w:val="FirstParagraph"/>
      </w:pPr>
      <w:r>
        <w:t xml:space="preserve">The rise of the modern Chef in Indonesia Jakarta has significant economic implications. High-end restaurants and innovative eateries attract both affluent locals and international tourists, contributing to the city’s service economy. Moreover these establishments often prioritize sourcing ingredients locally, thereby supporting farmers fishers and artisan producers across Indonesia Jakarta and its surrounding regions.</w:t>
      </w:r>
    </w:p>
    <w:p>
      <w:pPr>
        <w:pStyle w:val="BodyText"/>
      </w:pPr>
      <w:r>
        <w:t xml:space="preserve">Socially Chefs play a crucial role in community building. Many prominent figures actively engage in food education programs charity events and sustainability initiatives. They advocate for reducing food waste promoting plant-based diets using indigenous crops that require less water or land, and empowering women cooks who have historically been the backbone of Indonesian households but often lack formal recognition.</w:t>
      </w:r>
    </w:p>
    <w:bookmarkEnd w:id="22"/>
    <w:bookmarkStart w:id="23" w:name="challenges-and-future-directions"/>
    <w:p>
      <w:pPr>
        <w:pStyle w:val="Heading2"/>
      </w:pPr>
      <w:r>
        <w:t xml:space="preserve">Challenges and Future Directions</w:t>
      </w:r>
    </w:p>
    <w:p>
      <w:pPr>
        <w:pStyle w:val="FirstParagraph"/>
      </w:pPr>
      <w:r>
        <w:t xml:space="preserve">Despite the progress made several challenges remain for Chefs in Indonesia Jakarta. Access to consistent high-quality ingredients can be difficult due to logistical issues across the archipelago. Additionally there is a need for more structured culinary education programs that go beyond vocational training to include business management nutrition science and sustainability practices.</w:t>
      </w:r>
    </w:p>
    <w:p>
      <w:pPr>
        <w:pStyle w:val="BodyText"/>
      </w:pPr>
      <w:r>
        <w:t xml:space="preserve">Furthermore as global trends shift toward health-conscious and sustainable eating Chefs must adapt quickly while maintaining authenticity. The pressure to compete internationally requires continuous learning and collaboration among peers. Yet this competition fosters creativity pushing boundaries of what is possible with local flavors.</w:t>
      </w:r>
    </w:p>
    <w:bookmarkEnd w:id="23"/>
    <w:bookmarkStart w:id="24" w:name="conclusion"/>
    <w:p>
      <w:pPr>
        <w:pStyle w:val="Heading2"/>
      </w:pPr>
      <w:r>
        <w:t xml:space="preserve">Conclusion</w:t>
      </w:r>
    </w:p>
    <w:p>
      <w:pPr>
        <w:pStyle w:val="FirstParagraph"/>
      </w:pPr>
      <w:r>
        <w:t xml:space="preserve">In conclusion the Chef in Indonesia Jakarta represents a powerful force for cultural preservation economic growth and social change. They are not just preparing meals; they are crafting stories that connect the past with the future. Through their dedication to excellence respect for heritage and embrace of innovation these culinary leaders ensure that Indonesian cuisine remains vibrant relevant and respected globally.</w:t>
      </w:r>
    </w:p>
    <w:p>
      <w:pPr>
        <w:pStyle w:val="BodyText"/>
      </w:pPr>
      <w:r>
        <w:t xml:space="preserve">As Indonesia Jakarta continues to grow as a global city its Chefs will undoubtedly play an even more prominent role in defining its identity. They remind us that food is more than sustenance—it is a testament to history community and creativity. By supporting these culinary pioneers we invest in the soul of Indonesia Jakarta and ensure that its rich gastronomic legacy thrives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The Modern Chef in Indonesia, Jakarta</dc:title>
  <dc:creator/>
  <cp:keywords/>
  <dcterms:created xsi:type="dcterms:W3CDTF">2026-07-29T11:17:46Z</dcterms:created>
  <dcterms:modified xsi:type="dcterms:W3CDTF">2026-07-29T11:17:46Z</dcterms:modified>
</cp:coreProperties>
</file>

<file path=docProps/custom.xml><?xml version="1.0" encoding="utf-8"?>
<Properties xmlns="http://schemas.openxmlformats.org/officeDocument/2006/custom-properties" xmlns:vt="http://schemas.openxmlformats.org/officeDocument/2006/docPropsVTypes"/>
</file>