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98dceaee867bdb5ba04e77420eca72c0966c496"/>
    <w:p>
      <w:pPr>
        <w:pStyle w:val="Heading1"/>
      </w:pPr>
      <w:r>
        <w:t xml:space="preserve">The Alchemist of History and Flavor:</w:t>
      </w:r>
      <w:r>
        <w:br/>
      </w:r>
      <w:r>
        <w:t xml:space="preserve">An Essay on the Chef in Israel Jerusalem</w:t>
      </w:r>
    </w:p>
    <w:p>
      <w:pPr>
        <w:pStyle w:val="FirstParagraph"/>
      </w:pPr>
      <w:r>
        <w:t xml:space="preserve">"To eat is to know. To cook is to understand."</w:t>
      </w:r>
    </w:p>
    <w:bookmarkStart w:id="20" w:name="the-convergence-of-cultures"/>
    <w:p>
      <w:pPr>
        <w:pStyle w:val="Heading2"/>
      </w:pPr>
      <w:r>
        <w:t xml:space="preserve">The Convergence of Cultures</w:t>
      </w:r>
    </w:p>
    <w:p>
      <w:pPr>
        <w:pStyle w:val="FirstParagraph"/>
      </w:pPr>
      <w:r>
        <w:t xml:space="preserve">In the ancient, sun-drenched stone city of Israel Jerusalem, food is never merely sustenance; it is a narrative written in spices, herbs, and communal plates. Here, the role of the Chef transcends the traditional culinary definition found in many Western capitals. In this holy land and historic capital for three faiths, a Chef acts as an anthropologist, historian, and diplomat all at once. The streets of Israel Jerusalem are a sensory labyrinth where the scent of roasting lamb mixes with fresh za’atar, and the sound of sizzling garlic blends with the call to prayer echoing from minarets and church bells alike. It is within this complex tapestry that the modern Chef in Israel Jerusalem must operate, balancing respect for tradition with the innovative spirit required to define a new era of cuisine.</w:t>
      </w:r>
    </w:p>
    <w:p>
      <w:pPr>
        <w:pStyle w:val="BodyText"/>
      </w:pPr>
      <w:r>
        <w:t xml:space="preserve">The identity of a Chef in this region is inherently tied to its geopolitical and cultural reality. Israel Jerusalem serves as a melting pot where immigrants from over one hundred different countries have settled. From the tech hubs of Tel Aviv (the dynamic sibling often associated with the national culinary scene) to the quiet, mystical alleyways of Jerusalem’s Old City, ingredients tell stories of migration and heritage. A Chef here does not just source produce; they source memories. They navigate a landscape where kosher laws dictate what can be eaten, yet innovation drives how it is prepared. The challenge for any serious Chef operating in Israel Jerusalem is to create dishes that honor the religious and cultural sensitivities of the local population while pushing the boundaries of gastronomic artistry.</w:t>
      </w:r>
    </w:p>
    <w:bookmarkEnd w:id="20"/>
    <w:bookmarkStart w:id="21" w:name="Xfaf909447ec3b64b6f91ffeb642ce890fdd1b00"/>
    <w:p>
      <w:pPr>
        <w:pStyle w:val="Heading2"/>
      </w:pPr>
      <w:r>
        <w:t xml:space="preserve">The Ingredients of Zion: A Terroir Uniquely Its Own</w:t>
      </w:r>
    </w:p>
    <w:p>
      <w:pPr>
        <w:pStyle w:val="FirstParagraph"/>
      </w:pPr>
      <w:r>
        <w:t xml:space="preserve">To understand the Chef, one must first understand the soil. The geography of Israel Jerusalem provides a unique terroir that challenges and inspires culinary creativity. The region boasts an abundance of olive oil, pomegranates, figs, almonds, and citrus fruits that have thrived in these lands for millennia. For a Chef in Israel Jerusalem, these are not exotic imports but foundational staples with deep historical resonance. The use of wild herbs such as oregano (za’atar), marjoram (ezov), and mint is not merely a flavor preference; it is an act of connecting with the biblical landscape.</w:t>
      </w:r>
    </w:p>
    <w:p>
      <w:pPr>
        <w:pStyle w:val="BodyText"/>
      </w:pPr>
      <w:r>
        <w:t xml:space="preserve">Furthermore, the seasonal rhythms of Israel Jerusalem are distinct. The harvest cycles align with ancient agricultural festivals, influencing the menu planning of top-tier restaurants. A Chef who ignores these natural cycles risks disconnecting from the authentic soul of local cuisine. For instance, during Passover (Pesach), a Chef in Israel Jerusalem must navigate complex dietary restrictions, transforming what could be viewed as limitations into opportunities for creativity. The result is often a refined elegance that showcases the pure flavors of ingredients without the masking effects of common leavened grains or processed additives. This constraint breeds innovation, forcing the Chef to become an alchemist who extracts maximum depth from simple, clean components.</w:t>
      </w:r>
    </w:p>
    <w:bookmarkEnd w:id="21"/>
    <w:bookmarkStart w:id="22" w:name="the-chef-as-a-bridge-builder"/>
    <w:p>
      <w:pPr>
        <w:pStyle w:val="Heading2"/>
      </w:pPr>
      <w:r>
        <w:t xml:space="preserve">The Chef as a Bridge Builder</w:t>
      </w:r>
    </w:p>
    <w:p>
      <w:pPr>
        <w:pStyle w:val="FirstParagraph"/>
      </w:pPr>
      <w:r>
        <w:t xml:space="preserve">Socially and politically, Israel Jerusalem is a city of profound contradictions and coexistence. In such an environment, the restaurant becomes one of the few neutral grounds where people from different backgrounds can sit at the same table. Consequently, the Chef assumes a significant social responsibility. A successful Chef in Israel Jerusalem understands that food is a universal language that can bridge divides where words fail. By creating menus that blend Ashkenazi and Sephardic traditions, or by incorporating Arab-Jewish culinary influences into contemporary Israeli cuisine, the Chef fosters dialogue.</w:t>
      </w:r>
    </w:p>
    <w:p>
      <w:pPr>
        <w:pStyle w:val="BodyText"/>
      </w:pPr>
      <w:r>
        <w:t xml:space="preserve">Consider the evolution of "Israeli Cuisine." It was once dismissed as a mere offshoot of Middle Eastern food, but today, it is recognized globally for its distinct identity. This identity was forged by Chefs who refused to separate their culinary practices from their civic reality. They took the hummus made in Jaffa, the shakshuka enjoyed across North Africa and the Levant, and refined these dishes with modern techniques while preserving their communal essence. In Israel Jerusalem, a Chef must be mindful of this heritage. It is not enough to simply serve delicious food; one must serve food that respects the shared history of its patrons.</w:t>
      </w:r>
    </w:p>
    <w:bookmarkEnd w:id="22"/>
    <w:bookmarkStart w:id="23" w:name="Xd7623d618e013717518d362635694fca3612aca"/>
    <w:p>
      <w:pPr>
        <w:pStyle w:val="Heading2"/>
      </w:pPr>
      <w:r>
        <w:t xml:space="preserve">The Modern Challenge: Innovation Amidst Tradition</w:t>
      </w:r>
    </w:p>
    <w:p>
      <w:pPr>
        <w:pStyle w:val="FirstParagraph"/>
      </w:pPr>
      <w:r>
        <w:t xml:space="preserve">In recent decades, the culinary scene in Israel Jerusalem has exploded with global influence. Fine dining establishments now compete with street food vendors, offering tasting menus that might rival those in Paris or Tokyo. However, this globalization presents a dual-edged sword for the local Chef. There is a risk of homogenization, where international trends overshadow local character. The true mastery of the Chef in Israel Jerusalem lies in avoiding this trap.</w:t>
      </w:r>
    </w:p>
    <w:p>
      <w:pPr>
        <w:pStyle w:val="BodyText"/>
      </w:pPr>
      <w:r>
        <w:t xml:space="preserve">The contemporary Chef must be bilingual: fluent in modern gastronomic techniques (such as sous-vide, fermentation, and molecular gastronomy) yet deeply rooted in the flavors of the Levant. They might use liquid nitrogen to freeze a pomegranate sorbet, but the core concept remains tied to the fruit’s symbolic significance in Jewish tradition. They might plate a dish with Nordic minimalist aesthetics, but fill it with ingredients sourced from Israeli farms. This fusion is not accidental; it is intentional cultural curation.</w:t>
      </w:r>
    </w:p>
    <w:bookmarkEnd w:id="23"/>
    <w:bookmarkStart w:id="24" w:name="conclusion-the-enduring-legacy"/>
    <w:p>
      <w:pPr>
        <w:pStyle w:val="Heading2"/>
      </w:pPr>
      <w:r>
        <w:t xml:space="preserve">Conclusion: The Enduring Legacy</w:t>
      </w:r>
    </w:p>
    <w:p>
      <w:pPr>
        <w:pStyle w:val="FirstParagraph"/>
      </w:pPr>
      <w:r>
        <w:t xml:space="preserve">In conclusion, the Chef in Israel Jerusalem is more than a professional cook; they are a custodian of culture and a pioneer of identity. Operating in one of the most historically significant cities on Earth requires not only technical skill but also emotional intelligence, historical knowledge, and cultural sensitivity. The ingredients are sacred to many; the methods are modern; the setting is eternal.</w:t>
      </w:r>
    </w:p>
    <w:p>
      <w:pPr>
        <w:pStyle w:val="BodyText"/>
      </w:pPr>
      <w:r>
        <w:t xml:space="preserve">As Israel Jerusalem continues to evolve as a global hub for technology and tourism, its culinary landscape will undoubtedly shift. Yet, at the heart of this transformation remains the Chef—standing over a hot stove in a kitchen that overlooks ancient stone walls, crafting flavors that speak of peace, resilience, and joy. To eat in Israel Jerusalem is to participate in an ongoing conversation between past and future. And it is the Chef who writes that conversation on every plate.</w:t>
      </w:r>
    </w:p>
    <w:p>
      <w:pPr>
        <w:pStyle w:val="BodyText"/>
      </w:pPr>
      <w:r>
        <w:t xml:space="preserve">Thus, when we discuss the importance of the Chef in this specific context, we are discussing a vital social architect. They weave together the threads of religion, politics, history, and art into a single edible experience. In doing so, they affirm that even in a city as divided as it is united by faith and history there is still room for sharing bread together.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Chef in Israel Jerusalem</dc:title>
  <dc:creator/>
  <dc:language>en</dc:language>
  <cp:keywords/>
  <dcterms:created xsi:type="dcterms:W3CDTF">2026-07-29T18:32:55Z</dcterms:created>
  <dcterms:modified xsi:type="dcterms:W3CDTF">2026-07-29T18:32:55Z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