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Xc38a4e2e46514d1065c06629917acd3ea4cfb82"/>
    <w:p>
      <w:pPr>
        <w:pStyle w:val="Heading1"/>
      </w:pPr>
      <w:r>
        <w:t xml:space="preserve">The Culinary Soul: The Role of the Chef in Malaysia Kuala Lumpur</w:t>
      </w:r>
    </w:p>
    <w:p>
      <w:pPr>
        <w:pStyle w:val="FirstParagraph"/>
      </w:pPr>
      <w:r>
        <w:t xml:space="preserve">In the vibrant, pulsating heart of Southeast Asia, few cities offer as rich a sensory experience as Malaysia Kuala Lumpur. It is a metropolis where tradition and modernity dance in tandem, reflected most vividly on its plates. At the center of this gastronomic revolution stands the Chef. In this context, the Chef is not merely a cook who prepares food; he or she is an artist, a historian, and a cultural ambassador. The narrative of Malaysia Kuala Lumpur cannot be fully understood without examining the pivotal role that Chefs play in shaping its culinary identity.</w:t>
      </w:r>
    </w:p>
    <w:bookmarkStart w:id="20" w:name="the-mosaic-of-flavors"/>
    <w:p>
      <w:pPr>
        <w:pStyle w:val="Heading2"/>
      </w:pPr>
      <w:r>
        <w:t xml:space="preserve">The Mosaic of Flavors</w:t>
      </w:r>
    </w:p>
    <w:p>
      <w:pPr>
        <w:pStyle w:val="FirstParagraph"/>
      </w:pPr>
      <w:r>
        <w:t xml:space="preserve">Malaysia is often described as a melting pot of cultures, with significant influences from Malay, Chinese, Indian, and indigenous Bornean traditions. This diversity is the foundation upon which the Chef in Malaysia Kuala Lumpur builds their craft. Unlike in more homogeneous culinary regions, a Chef here must possess an encyclopedic knowledge of spices and techniques that span continents within a single city block.</w:t>
      </w:r>
    </w:p>
    <w:p>
      <w:pPr>
        <w:pStyle w:val="BodyText"/>
      </w:pPr>
      <w:r>
        <w:t xml:space="preserve">The typical day for a Chef in Malaysia Kuala Lumpur might begin with sourcing fresh tropical produce from local wet markets, interacting directly with vendors to ensure the highest quality ingredients. From fragrant lemongrass and galangal to premium seafood from the Straits of Malacca, the raw materials are as diverse as they are abundant. The Chef’s first challenge is to respect these ingredients while innovating upon them. This balance between reverence for tradition and the urge for innovation defines the modern Malaysian culinary scene.</w:t>
      </w:r>
    </w:p>
    <w:bookmarkEnd w:id="20"/>
    <w:bookmarkStart w:id="21" w:name="bridging-heritage-and-innovation"/>
    <w:p>
      <w:pPr>
        <w:pStyle w:val="Heading2"/>
      </w:pPr>
      <w:r>
        <w:t xml:space="preserve">Bridging Heritage and Innovation</w:t>
      </w:r>
    </w:p>
    <w:p>
      <w:pPr>
        <w:pStyle w:val="FirstParagraph"/>
      </w:pPr>
      <w:r>
        <w:t xml:space="preserve">In Malaysia Kuala Lumpur, Chefs are increasingly becoming custodians of heritage. Dishes that were once simple staples of street food are now being elevated to fine dining experiences. Consider the humble Nasi Lemak or Roti Canai; these dishes have been reimagined by talented Chefs who understand their cultural significance. By deconstructing and reconstructing these classics, Chefs preserve the soul of Malaysian cuisine while presenting it in formats that appeal to a global audience.</w:t>
      </w:r>
    </w:p>
    <w:p>
      <w:pPr>
        <w:pStyle w:val="BodyText"/>
      </w:pPr>
      <w:r>
        <w:t xml:space="preserve">This preservation is crucial for Malaysia Kuala Lumpur as it seeks to establish itself not just as an economic hub, but as a global culinary destination. Chefs are documenting recipes that have been passed down orally for generations, ensuring that the intangible cultural heritage of the nation is preserved through food. They work with elders in traditional communities to capture authentic flavors before they are lost to urbanization and changing lifestyles.</w:t>
      </w:r>
    </w:p>
    <w:bookmarkEnd w:id="21"/>
    <w:bookmarkStart w:id="22" w:name="the-economic-engine-of-hospitality"/>
    <w:p>
      <w:pPr>
        <w:pStyle w:val="Heading2"/>
      </w:pPr>
      <w:r>
        <w:t xml:space="preserve">The Economic Engine of Hospitality</w:t>
      </w:r>
    </w:p>
    <w:p>
      <w:pPr>
        <w:pStyle w:val="FirstParagraph"/>
      </w:pPr>
      <w:r>
        <w:t xml:space="preserve">Beyond culture, the Chef is a key economic driver for Malaysia Kuala Lumpur. The tourism industry in the city thrives on its food scene. Visitors from around the world flock to Malaysia Kuala Lumpur specifically to taste its unique offerings. High-profile Chefs who open restaurants in areas like Bangsar, Mont Kiara, or downtown KL draw crowds that support not just their own establishments but also local supply chains.</w:t>
      </w:r>
    </w:p>
    <w:p>
      <w:pPr>
        <w:pStyle w:val="BodyText"/>
      </w:pPr>
      <w:r>
        <w:t xml:space="preserve">The hospitality sector in Malaysia Kuala Lumpur provides thousands of jobs, from line cooks and sous chefs to pastry artists and sommeliers. The presence of internationally acclaimed Chefs working in Malaysia Kuala Lumpur raises the standard for culinary education and service excellence. Local apprentices benefit from learning under masters who bring international techniques into the local context, creating a new generation of globally competitive Malaysian culinary talent.</w:t>
      </w:r>
    </w:p>
    <w:bookmarkEnd w:id="22"/>
    <w:bookmarkStart w:id="23" w:name="sustainability-and-community"/>
    <w:p>
      <w:pPr>
        <w:pStyle w:val="Heading2"/>
      </w:pPr>
      <w:r>
        <w:t xml:space="preserve">Sustainability and Community</w:t>
      </w:r>
    </w:p>
    <w:p>
      <w:pPr>
        <w:pStyle w:val="FirstParagraph"/>
      </w:pPr>
      <w:r>
        <w:t xml:space="preserve">A growing trend among Chefs in Malaysia Kuala Lumpur is the commitment to sustainability. With increasing awareness of environmental issues, many Chefs are turning to locally sourced, organic ingredients and reducing food waste. They engage with the community by sourcing from local farmers who practice sustainable agriculture. This shift not only supports local economies but also ensures that the culinary heritage of Malaysia remains viable for future generations.</w:t>
      </w:r>
    </w:p>
    <w:p>
      <w:pPr>
        <w:pStyle w:val="BodyText"/>
      </w:pPr>
      <w:r>
        <w:t xml:space="preserve">Furthermore, Chefs in Malaysia Kuala Lumpur are often involved in social initiatives. Many use their platforms to advocate for food security and to provide cooking opportunities for underprivileged youth. By teaching culinary skills, they offer a pathway out of poverty, empowering individuals through the universal language of food. This community-focused approach strengthens the bond between the Chef and the people of Malaysia Kuala Lumpur, making dining out more than just a meal—it becomes a social act.</w:t>
      </w:r>
    </w:p>
    <w:bookmarkEnd w:id="23"/>
    <w:bookmarkStart w:id="24" w:name="the-future-landscape"/>
    <w:p>
      <w:pPr>
        <w:pStyle w:val="Heading2"/>
      </w:pPr>
      <w:r>
        <w:t xml:space="preserve">The Future Landscape</w:t>
      </w:r>
    </w:p>
    <w:p>
      <w:pPr>
        <w:pStyle w:val="FirstParagraph"/>
      </w:pPr>
      <w:r>
        <w:t xml:space="preserve">Looking ahead, the role of the Chef in Malaysia Kuala Lumpur will continue to evolve. As technology advances, so too will culinary methods. Molecular gastronomy and digital marketing are becoming part of the toolkit for many Chefs in this dynamic city. Yet, despite these modern advancements, the core values of hospitality and flavor remain unchanged.</w:t>
      </w:r>
    </w:p>
    <w:p>
      <w:pPr>
        <w:pStyle w:val="BodyText"/>
      </w:pPr>
      <w:r>
        <w:t xml:space="preserve">The Chef remains the central figure in this evolution. Whether operating a bustling hawker stall or a Michelin-starred restaurant, their passion drives the narrative of Malaysia Kuala Lumpur’s food scene. They are storytellers who use taste to communicate history, culture, and emotion.</w:t>
      </w:r>
    </w:p>
    <w:bookmarkEnd w:id="24"/>
    <w:bookmarkStart w:id="25" w:name="conclusion"/>
    <w:p>
      <w:pPr>
        <w:pStyle w:val="Heading2"/>
      </w:pPr>
      <w:r>
        <w:t xml:space="preserve">Conclusion</w:t>
      </w:r>
    </w:p>
    <w:p>
      <w:pPr>
        <w:pStyle w:val="FirstParagraph"/>
      </w:pPr>
      <w:r>
        <w:t xml:space="preserve">In conclusion, the Chef is indispensable to the identity of Malaysia Kuala Lumpur. They are the guardians of tradition and the pioneers of innovation. Through their creativity and dedication, they transform local ingredients into dishes that tell a story about who we are as a nation. For any observer or visitor in Malaysia Kuala Lumpur, understanding food is understanding life itself—and at every step of this journey stands the Chef.</w:t>
      </w:r>
    </w:p>
    <w:p>
      <w:pPr>
        <w:pStyle w:val="BodyText"/>
      </w:pPr>
      <w:r>
        <w:t xml:space="preserve">The energy of Malaysia Kuala Lumpur is mirrored on the plate. It is bold, colorful, and complex. The Chef captures this essence and serves it to the world with pride. As Malaysia Kuala Lumpur continues to grow as a global city, its Chefs will remain at the forefront of cultural exchange, ensuring that its culinary heritage remains vibrant and relevant.</w:t>
      </w:r>
    </w:p>
    <w:p>
      <w:pPr>
        <w:pStyle w:val="BodyText"/>
      </w:pPr>
      <w:r>
        <w:t xml:space="preserve">To know the Chef is to know Malaysia Kuala Lumpur. It is through their hands that the soul of this nation is tasted, cherished, and shared with pride.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Chef in Malaysia Kuala Lumpur</dc:title>
  <dc:creator/>
  <dc:language>en</dc:language>
  <cp:keywords/>
  <dcterms:created xsi:type="dcterms:W3CDTF">2026-07-29T10:17:31Z</dcterms:created>
  <dcterms:modified xsi:type="dcterms:W3CDTF">2026-07-29T10:17:31Z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