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Philippines</w:t>
      </w:r>
      <w:r>
        <w:t xml:space="preserve"> </w:t>
      </w:r>
      <w:r>
        <w:t xml:space="preserve">Manila</w:t>
      </w:r>
    </w:p>
    <w:bookmarkStart w:id="25" w:name="X7ee23e818fdec32ffea7d9f7bb7f5c096746053"/>
    <w:p>
      <w:pPr>
        <w:pStyle w:val="Heading1"/>
      </w:pPr>
      <w:r>
        <w:t xml:space="preserve">The Art and Soul of the Chef in Philippines Manila</w:t>
      </w:r>
    </w:p>
    <w:p>
      <w:pPr>
        <w:pStyle w:val="FirstParagraph"/>
      </w:pPr>
      <w:r>
        <w:t xml:space="preserve">In the bustling heart of Southeast Asia, where tropical humidity mingles with the electric energy of urbanization, lies a culinary landscape that is as vibrant as it is complex. At the center of this dynamic ecosystem stands a pivotal figure:</w:t>
      </w:r>
      <w:r>
        <w:t xml:space="preserve"> </w:t>
      </w:r>
      <w:r>
        <w:t xml:space="preserve">Chef</w:t>
      </w:r>
      <w:r>
        <w:t xml:space="preserve">. While often viewed merely as a provider of sustenance or an entertainer at high-end establishments, the role of the Chef in</w:t>
      </w:r>
      <w:r>
        <w:t xml:space="preserve"> </w:t>
      </w:r>
      <w:r>
        <w:rPr>
          <w:bCs/>
          <w:b/>
        </w:rPr>
        <w:t xml:space="preserve">Philippines Manila</w:t>
      </w:r>
      <w:r>
        <w:t xml:space="preserve"> </w:t>
      </w:r>
      <w:r>
        <w:t xml:space="preserve">transcends mere cooking. It is a position that requires cultural stewardship, technical mastery, and deep community engagement. To understand the culinary identity of this capital city is to understand how the modern Chef navigates ancient traditions while embracing global influences.</w:t>
      </w:r>
    </w:p>
    <w:bookmarkStart w:id="20" w:name="X724d76cd6880f0e7e41e0df433297cd5aaeadd0"/>
    <w:p>
      <w:pPr>
        <w:pStyle w:val="Heading2"/>
      </w:pPr>
      <w:r>
        <w:t xml:space="preserve">The Historical Tapestry of Filipino Cuisine</w:t>
      </w:r>
    </w:p>
    <w:p>
      <w:pPr>
        <w:pStyle w:val="FirstParagraph"/>
      </w:pPr>
      <w:r>
        <w:t xml:space="preserve">To appreciate the contemporary Chef in Manila, one must first acknowledge the rich historical tapestry that forms its foundation. Filipino cuisine is not a monolith; it is a mosaic shaped by centuries of trade, colonization, and migration. From the Spanish galleons that brought cochinita pinto to Chinese traders who introduced soy sauce and noodles to indigenous communities preparing kinilaw using local fish, the palate of the nation is defined by fusion. In</w:t>
      </w:r>
      <w:r>
        <w:t xml:space="preserve"> </w:t>
      </w:r>
      <w:r>
        <w:rPr>
          <w:bCs/>
          <w:b/>
        </w:rPr>
        <w:t xml:space="preserve">Philippines Manila</w:t>
      </w:r>
      <w:r>
        <w:t xml:space="preserve">, this history is palpable in every street corner and kitchen.</w:t>
      </w:r>
    </w:p>
    <w:p>
      <w:pPr>
        <w:pStyle w:val="BodyText"/>
      </w:pPr>
      <w:r>
        <w:t xml:space="preserve">The traditional Chef did not necessarily exist as a formalized profession in pre-colonial times; cooking was a communal and familial duty. However, as culinary arts became commercialized, the role evolved. The modern Chef in Manila is tasked with decoding this history. They are expected to understand that adobo is not just chicken cooked in vinegar and soy sauce, but a method of preservation born out of necessity that has become a symbol of national pride. This depth of knowledge is essential for any Chef aspiring to create authentic dishes that resonate with locals who hold their food traditions dear.</w:t>
      </w:r>
    </w:p>
    <w:bookmarkEnd w:id="20"/>
    <w:bookmarkStart w:id="21" w:name="X01d15f68edfe2a1f6f621c186666bee3658e1a8"/>
    <w:p>
      <w:pPr>
        <w:pStyle w:val="Heading2"/>
      </w:pPr>
      <w:r>
        <w:t xml:space="preserve">The Urban Canvas: Challenges and Opportunities in Manila</w:t>
      </w:r>
    </w:p>
    <w:p>
      <w:pPr>
        <w:pStyle w:val="FirstParagraph"/>
      </w:pPr>
      <w:r>
        <w:rPr>
          <w:bCs/>
          <w:b/>
        </w:rPr>
        <w:t xml:space="preserve">Philippines Manila</w:t>
      </w:r>
      <w:r>
        <w:t xml:space="preserve"> </w:t>
      </w:r>
      <w:r>
        <w:t xml:space="preserve">presents a unique set of challenges and opportunities for the culinary arts. As one of the most densely populated cities in the world, it is a place where resources are abundant but logistics can be daunting. The traffic congestion that defines daily life also impacts supply chains, requiring Chefs to be agile and creative in sourcing ingredients. Despite these hurdles, Manila offers an unparalleled access to fresh produce from Luzon’s fertile plains and seafood from surrounding waters.</w:t>
      </w:r>
    </w:p>
    <w:p>
      <w:pPr>
        <w:pStyle w:val="BodyText"/>
      </w:pPr>
      <w:r>
        <w:t xml:space="preserve">The urban environment of Manila is characterized by a stark contrast between high-rise luxury hotels in Makati or BGC (Bonifacio Global City) and vibrant street food markets in Quiapo or Binondo. A skilled Chef must be able to bridge this gap. They must possess the finesse to plate gourmet dishes for international tourists while retaining the soulfulness that makes local street food, such as isaw (grilled intestines) or kwek-kwek (quail eggs), beloved by millions. The Chef in Manila is often a cultural ambassador, translating these disparate culinary elements into a cohesive narrative that appeals to both local nostalgia and global curiosity.</w:t>
      </w:r>
    </w:p>
    <w:bookmarkEnd w:id="21"/>
    <w:bookmarkStart w:id="22" w:name="X46313fcca899f0fc4f7215287fec4e71d4db3d1"/>
    <w:p>
      <w:pPr>
        <w:pStyle w:val="Heading2"/>
      </w:pPr>
      <w:r>
        <w:t xml:space="preserve">Innovation and the Rise of New-Gen Filipino Cuisine</w:t>
      </w:r>
    </w:p>
    <w:p>
      <w:pPr>
        <w:pStyle w:val="FirstParagraph"/>
      </w:pPr>
      <w:r>
        <w:t xml:space="preserve">In recent years, there has been a renaissance in Filipino cuisine, driven largely by a new generation of Chefs who are unafraid to experiment. These innovators are moving beyond the comfort foods of the past to create "New Gen" Filipino cuisine. They deconstruct traditional dishes, presenting them in ways that challenge perceptions without losing their essence. For instance, a Chef might reinterpret sinigang (a sour soup) by using exotic fruits or pairing it with premium cuts of meat, elevating it to fine dining status.</w:t>
      </w:r>
    </w:p>
    <w:p>
      <w:pPr>
        <w:pStyle w:val="BodyText"/>
      </w:pPr>
      <w:r>
        <w:t xml:space="preserve">This trend is particularly pronounced in</w:t>
      </w:r>
      <w:r>
        <w:t xml:space="preserve"> </w:t>
      </w:r>
      <w:r>
        <w:rPr>
          <w:bCs/>
          <w:b/>
        </w:rPr>
        <w:t xml:space="preserve">Philippines Manila</w:t>
      </w:r>
      <w:r>
        <w:t xml:space="preserve">, where the culinary scene is increasingly globalized. International training and exposure have equipped many local Chefs with advanced techniques from French, Japanese, and Italian cuisines. However, the most successful ones do not simply copy foreign methods; they adapt them to suit Filipino ingredients and tastes. This syncretism creates a unique flavor profile that is distinctly Manilan yet universally appealing. The Chef becomes an innovator, using food as a medium to comment on modernity, identity, and sustainability.</w:t>
      </w:r>
    </w:p>
    <w:bookmarkEnd w:id="22"/>
    <w:bookmarkStart w:id="23" w:name="sustainability-and-community-engagement"/>
    <w:p>
      <w:pPr>
        <w:pStyle w:val="Heading2"/>
      </w:pPr>
      <w:r>
        <w:t xml:space="preserve">Sustainability and Community Engagement</w:t>
      </w:r>
    </w:p>
    <w:p>
      <w:pPr>
        <w:pStyle w:val="FirstParagraph"/>
      </w:pPr>
      <w:r>
        <w:t xml:space="preserve">Beyond the kitchen’s four walls, the role of the Chef in</w:t>
      </w:r>
      <w:r>
        <w:t xml:space="preserve"> </w:t>
      </w:r>
      <w:r>
        <w:rPr>
          <w:bCs/>
          <w:b/>
        </w:rPr>
        <w:t xml:space="preserve">Philippines Manila</w:t>
      </w:r>
      <w:r>
        <w:t xml:space="preserve"> </w:t>
      </w:r>
      <w:r>
        <w:t xml:space="preserve">increasingly involves social responsibility. With rising awareness about environmental issues, many Chefs are turning to sustainable practices. This includes sourcing from local farmers who use organic methods, reducing food waste through creative upcycling of ingredients, and supporting community-based tourism initiatives that highlight rural culinary traditions.</w:t>
      </w:r>
    </w:p>
    <w:p>
      <w:pPr>
        <w:pStyle w:val="BodyText"/>
      </w:pPr>
      <w:r>
        <w:t xml:space="preserve">In a city like Manila, where income inequality is evident, the Chef also plays a crucial role in preserving dignity and livelihood. By partnering with local artisans—fishermen in Batangas or vegetable growers in Benguet—the Chef helps build an ethical supply chain. This approach not only ensures freshness but also strengthens the bond between the urban center and rural provinces. The kitchen becomes a hub of economic activity, where every dish tells a story of support for local communities.</w:t>
      </w:r>
    </w:p>
    <w:bookmarkEnd w:id="23"/>
    <w:bookmarkStart w:id="24" w:name="the-future-of-culinary-arts-in-manila"/>
    <w:p>
      <w:pPr>
        <w:pStyle w:val="Heading2"/>
      </w:pPr>
      <w:r>
        <w:t xml:space="preserve">The Future of Culinary Arts in Manila</w:t>
      </w:r>
    </w:p>
    <w:p>
      <w:pPr>
        <w:pStyle w:val="FirstParagraph"/>
      </w:pPr>
      <w:r>
        <w:t xml:space="preserve">Looking ahead, the future of dining in Manila is bright and promising. As international tourism rebounds and local appreciation for gastronomy grows, the demand for high-quality, culturally rich food experiences will continue to rise. The Chef will remain at the forefront of this movement. They will need to be part artist, part entrepreneur, and part historian.</w:t>
      </w:r>
    </w:p>
    <w:p>
      <w:pPr>
        <w:pStyle w:val="BodyText"/>
      </w:pPr>
      <w:r>
        <w:t xml:space="preserve">In conclusion, the Chef in</w:t>
      </w:r>
      <w:r>
        <w:t xml:space="preserve"> </w:t>
      </w:r>
      <w:r>
        <w:rPr>
          <w:bCs/>
          <w:b/>
        </w:rPr>
        <w:t xml:space="preserve">Philippines Manila</w:t>
      </w:r>
      <w:r>
        <w:t xml:space="preserve"> </w:t>
      </w:r>
      <w:r>
        <w:t xml:space="preserve">is far more than a cook. They are custodians of heritage, innovators of flavor, and community builders. The vibrant city serves as both their canvas and their classroom. As they navigate the complexities of tradition and modernity, these culinary experts ensure that Filipino cuisine remains alive, evolving, and deeply connected to the heart of its people. To dine in Manila is to witness this dialogue between past and future, mediated by the skilled hands of a dedicated Chef.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Philippines Manila</dc:title>
  <dc:creator/>
  <dc:language>en</dc:language>
  <cp:keywords/>
  <dcterms:created xsi:type="dcterms:W3CDTF">2026-07-29T02:44:31Z</dcterms:created>
  <dcterms:modified xsi:type="dcterms:W3CDTF">2026-07-29T02:44:31Z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