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80d04d38a6ffdee8055fbdad971b9dc7a8e2b11"/>
    <w:p>
      <w:pPr>
        <w:pStyle w:val="Heading1"/>
      </w:pPr>
      <w:r>
        <w:t xml:space="preserve">The Culinary Vanguard: The Role of the Chef in United Kingdom Manchester</w:t>
      </w:r>
    </w:p>
    <w:p>
      <w:pPr>
        <w:pStyle w:val="FirstParagraph"/>
      </w:pPr>
      <w:r>
        <w:t xml:space="preserve">In the vibrant tapestry of global gastronomy, few cities have undergone as dramatic a transformation in recent decades as</w:t>
      </w:r>
      <w:r>
        <w:t xml:space="preserve"> </w:t>
      </w:r>
      <w:r>
        <w:rPr>
          <w:bCs/>
          <w:b/>
        </w:rPr>
        <w:t xml:space="preserve">United Kingdom Manchester</w:t>
      </w:r>
      <w:r>
        <w:t xml:space="preserve">. Once synonymous with industrial grit and post-industrial regeneration, this northern metropolis has emerged as a powerhouse of culture, creativity, and culinary excellence. At the heart of this evolution stands the</w:t>
      </w:r>
      <w:r>
        <w:t xml:space="preserve"> </w:t>
      </w:r>
      <w:r>
        <w:rPr>
          <w:iCs/>
          <w:i/>
        </w:rPr>
        <w:t xml:space="preserve">Chef</w:t>
      </w:r>
      <w:r>
        <w:t xml:space="preserve">. No longer confined to the shadows of professional kitchens or relegated to simple sustenance preparation, the modern</w:t>
      </w:r>
      <w:r>
        <w:t xml:space="preserve"> </w:t>
      </w:r>
      <w:r>
        <w:rPr>
          <w:bCs/>
          <w:b/>
        </w:rPr>
        <w:t xml:space="preserve">Chef</w:t>
      </w:r>
      <w:r>
        <w:t xml:space="preserve"> </w:t>
      </w:r>
      <w:r>
        <w:t xml:space="preserve">in Manchester has become an artist, a community leader, an economic driver, and a cultural ambassador. This essay explores how the role of the Chef in United Kingdom Manchester has evolved to reflect broader social changes while maintaining deep roots in local heritage.</w:t>
      </w:r>
    </w:p>
    <w:bookmarkStart w:id="20" w:name="X409cebf19c2041d25e7c31ad8fc2203ac9fc8dc"/>
    <w:p>
      <w:pPr>
        <w:pStyle w:val="Heading2"/>
      </w:pPr>
      <w:r>
        <w:t xml:space="preserve">The Historical Context: From Mill Town to Food Destination</w:t>
      </w:r>
    </w:p>
    <w:p>
      <w:pPr>
        <w:pStyle w:val="FirstParagraph"/>
      </w:pPr>
      <w:r>
        <w:t xml:space="preserve">To understand the contemporary significance of the</w:t>
      </w:r>
      <w:r>
        <w:t xml:space="preserve"> </w:t>
      </w:r>
      <w:r>
        <w:rPr>
          <w:bCs/>
          <w:b/>
        </w:rPr>
        <w:t xml:space="preserve">Chef</w:t>
      </w:r>
      <w:r>
        <w:t xml:space="preserve">, one must first acknowledge the historical landscape of Manchester. For much of its history, food in this region was functional rather than fashionable. However, as Manchester transitioned from a manufacturing hub to a service-based economy, particularly following massive investments in infrastructure and urban renewal during the late 20th century, the appetite for quality dining grew alongside it. The opening of landmarks such as the Lowry Centre and later Deansgate Locks signaled a shift in consumer expectations. In this new era, the</w:t>
      </w:r>
      <w:r>
        <w:t xml:space="preserve"> </w:t>
      </w:r>
      <w:r>
        <w:rPr>
          <w:bCs/>
          <w:b/>
        </w:rPr>
        <w:t xml:space="preserve">Chef</w:t>
      </w:r>
      <w:r>
        <w:t xml:space="preserve"> </w:t>
      </w:r>
      <w:r>
        <w:t xml:space="preserve">became pivotal. Chefs began to move beyond traditional hotel kitchens to open standalone bistros, gastropubs, and fine-dining establishments that catered to a more discerning local populace and tourists alike.</w:t>
      </w:r>
    </w:p>
    <w:p>
      <w:pPr>
        <w:pStyle w:val="BodyText"/>
      </w:pPr>
      <w:r>
        <w:t xml:space="preserve">This transition was not merely about selling food; it was about rebranding the city. The</w:t>
      </w:r>
      <w:r>
        <w:t xml:space="preserve"> </w:t>
      </w:r>
      <w:r>
        <w:rPr>
          <w:bCs/>
          <w:b/>
        </w:rPr>
        <w:t xml:space="preserve">Chef</w:t>
      </w:r>
      <w:r>
        <w:t xml:space="preserve"> </w:t>
      </w:r>
      <w:r>
        <w:t xml:space="preserve">in United Kingdom Manchester became the face of this renaissance. By sourcing high-quality produce from surrounding counties like Cheshire and Lancashire, these culinary professionals helped put local agriculture back on the map, creating a supply chain that valued regional integrity.</w:t>
      </w:r>
    </w:p>
    <w:bookmarkEnd w:id="20"/>
    <w:bookmarkStart w:id="21" w:name="X45338fdeb0a04badcb71293f9bf111fd0d29ab2"/>
    <w:p>
      <w:pPr>
        <w:pStyle w:val="Heading2"/>
      </w:pPr>
      <w:r>
        <w:t xml:space="preserve">The Rise of Modernism and Fusion: The Creative Chef</w:t>
      </w:r>
    </w:p>
    <w:p>
      <w:pPr>
        <w:pStyle w:val="FirstParagraph"/>
      </w:pPr>
      <w:r>
        <w:t xml:space="preserve">In the 21st century, Manchester has become a melting pot of cultures, reflected vividly in its dining scene. The</w:t>
      </w:r>
      <w:r>
        <w:t xml:space="preserve"> </w:t>
      </w:r>
      <w:r>
        <w:rPr>
          <w:bCs/>
          <w:b/>
        </w:rPr>
        <w:t xml:space="preserve">Chef</w:t>
      </w:r>
      <w:r>
        <w:t xml:space="preserve"> </w:t>
      </w:r>
      <w:r>
        <w:t xml:space="preserve">here is no longer bound by strict British tradition but acts as a creative alchemist. We see this in the proliferation of innovative eateries that fuse British techniques with Asian, Caribbean, and European influences. For instance, it is common to find Manchester menus where traditional fish and chips are reimagined with gochujang glazes or where Sunday roasts incorporate spices from the Indian subcontinent.</w:t>
      </w:r>
    </w:p>
    <w:p>
      <w:pPr>
        <w:pStyle w:val="BodyText"/>
      </w:pPr>
      <w:r>
        <w:t xml:space="preserve">This creative freedom places immense pressure and opportunity on the</w:t>
      </w:r>
      <w:r>
        <w:t xml:space="preserve"> </w:t>
      </w:r>
      <w:r>
        <w:rPr>
          <w:bCs/>
          <w:b/>
        </w:rPr>
        <w:t xml:space="preserve">Chef</w:t>
      </w:r>
      <w:r>
        <w:t xml:space="preserve">. The modern</w:t>
      </w:r>
      <w:r>
        <w:t xml:space="preserve"> </w:t>
      </w:r>
      <w:r>
        <w:rPr>
          <w:bCs/>
          <w:b/>
        </w:rPr>
        <w:t xml:space="preserve">Chef</w:t>
      </w:r>
      <w:r>
        <w:t xml:space="preserve"> </w:t>
      </w:r>
      <w:r>
        <w:t xml:space="preserve">in United Kingdom Manchester is expected to be a trendsetter, not just a follower. They utilize social media to showcase their plating aesthetics, engage directly with diners, and build personal brands that rival those of the restaurants themselves. In this context, the identity of a restaurant is often inextricably linked to its head</w:t>
      </w:r>
      <w:r>
        <w:t xml:space="preserve"> </w:t>
      </w:r>
      <w:r>
        <w:rPr>
          <w:bCs/>
          <w:b/>
        </w:rPr>
        <w:t xml:space="preserve">Chef</w:t>
      </w:r>
      <w:r>
        <w:t xml:space="preserve">. When critics review a venue in Manchester, they are frequently evaluating the specific vision and technical prowess of individual culinary leaders rather than just the establishment as a corporate entity.</w:t>
      </w:r>
    </w:p>
    <w:bookmarkEnd w:id="21"/>
    <w:bookmarkStart w:id="22" w:name="Xc5babad2791fbf3712cb5c9c12a93baf59f5dd5"/>
    <w:p>
      <w:pPr>
        <w:pStyle w:val="Heading2"/>
      </w:pPr>
      <w:r>
        <w:t xml:space="preserve">Sustainability and Ethics: The Conscious Chef</w:t>
      </w:r>
    </w:p>
    <w:p>
      <w:pPr>
        <w:pStyle w:val="FirstParagraph"/>
      </w:pPr>
      <w:r>
        <w:t xml:space="preserve">A defining characteristic of the contemporary</w:t>
      </w:r>
      <w:r>
        <w:t xml:space="preserve"> </w:t>
      </w:r>
      <w:r>
        <w:rPr>
          <w:bCs/>
          <w:b/>
        </w:rPr>
        <w:t xml:space="preserve">Chef</w:t>
      </w:r>
      <w:r>
        <w:t xml:space="preserve"> </w:t>
      </w:r>
      <w:r>
        <w:t xml:space="preserve">in United Kingdom Manchester is a heightened awareness of sustainability. As climate change concerns permeate all sectors, the food industry has faced intense scrutiny regarding waste, sourcing, and ethical treatment of animals. The forward-thinking</w:t>
      </w:r>
      <w:r>
        <w:t xml:space="preserve"> </w:t>
      </w:r>
      <w:r>
        <w:rPr>
          <w:bCs/>
          <w:b/>
        </w:rPr>
        <w:t xml:space="preserve">Chef</w:t>
      </w:r>
      <w:r>
        <w:t xml:space="preserve"> </w:t>
      </w:r>
      <w:r>
        <w:t xml:space="preserve">responds to this by adopting "farm-to-fork" philosophies that are deeply embedded in local networks.</w:t>
      </w:r>
    </w:p>
    <w:p>
      <w:pPr>
        <w:pStyle w:val="BodyText"/>
      </w:pPr>
      <w:r>
        <w:t xml:space="preserve">In Manchester specifically, there is a growing movement among</w:t>
      </w:r>
      <w:r>
        <w:t xml:space="preserve"> </w:t>
      </w:r>
      <w:r>
        <w:rPr>
          <w:bCs/>
          <w:b/>
        </w:rPr>
        <w:t xml:space="preserve">Chefs</w:t>
      </w:r>
      <w:r>
        <w:t xml:space="preserve"> </w:t>
      </w:r>
      <w:r>
        <w:t xml:space="preserve">to utilize "ugly" produce, reduce single-use plastics, and minimize food waste through nose-to-tail butchery and root-to-stem cooking. This ethical stance is not merely marketing; it represents a fundamental shift in the operational mindset of professional kitchens. The</w:t>
      </w:r>
      <w:r>
        <w:t xml:space="preserve"> </w:t>
      </w:r>
      <w:r>
        <w:rPr>
          <w:bCs/>
          <w:b/>
        </w:rPr>
        <w:t xml:space="preserve">Chef</w:t>
      </w:r>
      <w:r>
        <w:t xml:space="preserve"> </w:t>
      </w:r>
      <w:r>
        <w:t xml:space="preserve">now acts as an educator to their customers, explaining why certain ingredients are seasonal or why local sourcing matters for the carbon footprint of United Kingdom Manchester. This educational role enhances the diner's experience, turning a meal into a conscious act of participation in sustainable practices.</w:t>
      </w:r>
    </w:p>
    <w:bookmarkEnd w:id="22"/>
    <w:bookmarkStart w:id="23" w:name="community-and-education-the-social-chef"/>
    <w:p>
      <w:pPr>
        <w:pStyle w:val="Heading2"/>
      </w:pPr>
      <w:r>
        <w:t xml:space="preserve">Community and Education: The Social Chef</w:t>
      </w:r>
    </w:p>
    <w:p>
      <w:pPr>
        <w:pStyle w:val="FirstParagraph"/>
      </w:pPr>
      <w:r>
        <w:t xml:space="preserve">Beyond the kitchen gates, many</w:t>
      </w:r>
      <w:r>
        <w:t xml:space="preserve"> </w:t>
      </w:r>
      <w:r>
        <w:rPr>
          <w:bCs/>
          <w:b/>
        </w:rPr>
        <w:t xml:space="preserve">Chefs</w:t>
      </w:r>
      <w:r>
        <w:t xml:space="preserve"> </w:t>
      </w:r>
      <w:r>
        <w:t xml:space="preserve">in Manchester have taken on significant roles within their communities. Culinary schools and colleges across the region have fostered a generation of chefs who view cooking as a tool for social mobility. Initiatives led by prominent</w:t>
      </w:r>
      <w:r>
        <w:t xml:space="preserve"> </w:t>
      </w:r>
      <w:r>
        <w:rPr>
          <w:bCs/>
          <w:b/>
        </w:rPr>
        <w:t xml:space="preserve">Chefs</w:t>
      </w:r>
      <w:r>
        <w:t xml:space="preserve"> </w:t>
      </w:r>
      <w:r>
        <w:t xml:space="preserve">often focus on youth engagement, offering apprenticeships and training to underprivileged youths in areas like Salford or Oldham.</w:t>
      </w:r>
    </w:p>
    <w:p>
      <w:pPr>
        <w:pStyle w:val="BodyText"/>
      </w:pPr>
      <w:r>
        <w:t xml:space="preserve">This aspect of the</w:t>
      </w:r>
      <w:r>
        <w:t xml:space="preserve"> </w:t>
      </w:r>
      <w:r>
        <w:rPr>
          <w:bCs/>
          <w:b/>
        </w:rPr>
        <w:t xml:space="preserve">Chef</w:t>
      </w:r>
      <w:r>
        <w:t xml:space="preserve">'s role highlights the profession's potential for social impact. By teaching life skills, discipline, and creativity through cooking, these culinary leaders are shaping the next generation of Manchester’s workforce. Furthermore, during times of crisis, such as pandemic lockdowns or economic downturns in United Kingdom Manchester,</w:t>
      </w:r>
      <w:r>
        <w:t xml:space="preserve"> </w:t>
      </w:r>
      <w:r>
        <w:rPr>
          <w:bCs/>
          <w:b/>
        </w:rPr>
        <w:t xml:space="preserve">Chefs</w:t>
      </w:r>
      <w:r>
        <w:t xml:space="preserve"> </w:t>
      </w:r>
      <w:r>
        <w:t xml:space="preserve">have been at the forefront of community support efforts—providing meals to key workers or converting restaurant spaces into community hubs. This demonstrates that the</w:t>
      </w:r>
      <w:r>
        <w:t xml:space="preserve"> </w:t>
      </w:r>
      <w:r>
        <w:rPr>
          <w:bCs/>
          <w:b/>
        </w:rPr>
        <w:t xml:space="preserve">Chef</w:t>
      </w:r>
      <w:r>
        <w:t xml:space="preserve"> </w:t>
      </w:r>
      <w:r>
        <w:t xml:space="preserve">is an integral pillar of civic life, not just a commercial operator.</w:t>
      </w:r>
    </w:p>
    <w:bookmarkEnd w:id="23"/>
    <w:bookmarkStart w:id="24" w:name="X02e903502fd43c5d8193a9702dbd7ddc9d13549"/>
    <w:p>
      <w:pPr>
        <w:pStyle w:val="Heading2"/>
      </w:pPr>
      <w:r>
        <w:t xml:space="preserve">The Future Outlook: Technology and Tradition</w:t>
      </w:r>
    </w:p>
    <w:p>
      <w:pPr>
        <w:pStyle w:val="FirstParagraph"/>
      </w:pPr>
      <w:r>
        <w:t xml:space="preserve">Looking ahead, the role of the</w:t>
      </w:r>
      <w:r>
        <w:t xml:space="preserve"> </w:t>
      </w:r>
      <w:r>
        <w:rPr>
          <w:bCs/>
          <w:b/>
        </w:rPr>
        <w:t xml:space="preserve">Chef</w:t>
      </w:r>
      <w:r>
        <w:t xml:space="preserve"> </w:t>
      </w:r>
      <w:r>
        <w:t xml:space="preserve">in United Kingdom Manchester will continue to evolve with technological advancements. From automated cooking systems to AI-driven inventory management, technology is changing how kitchens operate. However, this does not diminish the human element; rather, it requires the</w:t>
      </w:r>
      <w:r>
        <w:t xml:space="preserve"> </w:t>
      </w:r>
      <w:r>
        <w:rPr>
          <w:bCs/>
          <w:b/>
        </w:rPr>
        <w:t xml:space="preserve">Chef</w:t>
      </w:r>
      <w:r>
        <w:t xml:space="preserve"> </w:t>
      </w:r>
      <w:r>
        <w:t xml:space="preserve">to adapt and integrate these tools while maintaining the soul of their cuisine.</w:t>
      </w:r>
    </w:p>
    <w:p>
      <w:pPr>
        <w:pStyle w:val="BodyText"/>
      </w:pPr>
      <w:r>
        <w:t xml:space="preserve">The future</w:t>
      </w:r>
      <w:r>
        <w:t xml:space="preserve"> </w:t>
      </w:r>
      <w:r>
        <w:rPr>
          <w:bCs/>
          <w:b/>
        </w:rPr>
        <w:t xml:space="preserve">Chef</w:t>
      </w:r>
      <w:r>
        <w:t xml:space="preserve"> </w:t>
      </w:r>
      <w:r>
        <w:t xml:space="preserve">must be tech-savvy yet tradition-rooted. They must balance efficiency with the artisanal touch that defines high-quality gastronomy. Moreover, as Manchester continues to attract international talent and tourists, the</w:t>
      </w:r>
      <w:r>
        <w:t xml:space="preserve"> </w:t>
      </w:r>
      <w:r>
        <w:rPr>
          <w:bCs/>
          <w:b/>
        </w:rPr>
        <w:t xml:space="preserve">Chef</w:t>
      </w:r>
      <w:r>
        <w:t xml:space="preserve"> </w:t>
      </w:r>
      <w:r>
        <w:t xml:space="preserve">will serve as a cultural bridge, introducing global audiences to northern British flavors while incorporating global trends into local palates.</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Chef</w:t>
      </w:r>
      <w:r>
        <w:t xml:space="preserve"> </w:t>
      </w:r>
      <w:r>
        <w:t xml:space="preserve">in United Kingdom Manchester is far more than a preparer of meals. They are artists navigating the intersection of tradition and innovation, economic drivers supporting local agriculture, ethical advocates for sustainability, and community builders fostering social cohesion. As Manchester continues to grow as a cultural capital within the UK, the</w:t>
      </w:r>
      <w:r>
        <w:t xml:space="preserve"> </w:t>
      </w:r>
      <w:r>
        <w:rPr>
          <w:bCs/>
          <w:b/>
        </w:rPr>
        <w:t xml:space="preserve">Chef</w:t>
      </w:r>
      <w:r>
        <w:t xml:space="preserve"> </w:t>
      </w:r>
      <w:r>
        <w:t xml:space="preserve">remains central to its narrative. Their ability to adapt, create, and lead ensures that the culinary landscape of United Kingdom Manchester will remain dynamic, inclusive, and world-renowned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United Kingdom Manchester</dc:title>
  <dc:creator/>
  <dc:language>en</dc:language>
  <cp:keywords/>
  <dcterms:created xsi:type="dcterms:W3CDTF">2026-07-29T04:09:09Z</dcterms:created>
  <dcterms:modified xsi:type="dcterms:W3CDTF">2026-07-29T04:09:09Z</dcterms:modified>
</cp:coreProperties>
</file>

<file path=docProps/custom.xml><?xml version="1.0" encoding="utf-8"?>
<Properties xmlns="http://schemas.openxmlformats.org/officeDocument/2006/custom-properties" xmlns:vt="http://schemas.openxmlformats.org/officeDocument/2006/docPropsVTypes"/>
</file>