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Venezuela</w:t>
      </w:r>
      <w:r>
        <w:t xml:space="preserve"> </w:t>
      </w:r>
      <w:r>
        <w:t xml:space="preserve">Caracas: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p>
    <w:bookmarkStart w:id="25" w:name="X37a0e027f40e8d58f3bb660185a075d82f6d5a8"/>
    <w:p>
      <w:pPr>
        <w:pStyle w:val="Heading1"/>
      </w:pPr>
      <w:r>
        <w:t xml:space="preserve">The Culinary Soul of Venezuela Caracas: The Role of the Chef</w:t>
      </w:r>
    </w:p>
    <w:p>
      <w:pPr>
        <w:pStyle w:val="FirstParagraph"/>
      </w:pPr>
      <w:r>
        <w:t xml:space="preserve">In the bustling heart of Latin America, where the Andes meet the Caribbean spirit, lies Caracas, a city defined by its vibrant chaos and undeniable resilience. To understand this metropolis is to understand its food. At the center of this gastronomic landscape stands a figure who is far more than a mere provider of sustenance:</w:t>
      </w:r>
      <w:r>
        <w:t xml:space="preserve"> </w:t>
      </w:r>
      <w:r>
        <w:t xml:space="preserve">the Chef</w:t>
      </w:r>
      <w:r>
        <w:t xml:space="preserve">. In Venezuela Caracas, the chef is an artist, a historian, and sometimes, even a symbol of hope. This essay explores the intricate relationship between identity, cuisine, and the culinary professionals who navigate the complex socio-economic realities of one of South America’s most dynamic capitals.</w:t>
      </w:r>
    </w:p>
    <w:bookmarkStart w:id="20" w:name="the-chef-as-a-cultural-custodian"/>
    <w:p>
      <w:pPr>
        <w:pStyle w:val="Heading2"/>
      </w:pPr>
      <w:r>
        <w:t xml:space="preserve">The Chef as a Cultural Custodian</w:t>
      </w:r>
    </w:p>
    <w:p>
      <w:pPr>
        <w:pStyle w:val="FirstParagraph"/>
      </w:pPr>
      <w:r>
        <w:t xml:space="preserve">Venezuelan cuisine is not merely a collection of recipes; it is a narrative of migration, agriculture, and cultural fusion. The indigenous roots combined with Spanish colonial influence and African heritage have created a flavor profile that is distinctively robust yet comforting. In this context, the role of the chef transcends cooking techniques. A chef in Venezuela Caracas acts as the custodian of these traditions. When an executive chef prepares a traditional</w:t>
      </w:r>
      <w:r>
        <w:t xml:space="preserve"> </w:t>
      </w:r>
      <w:r>
        <w:rPr>
          <w:iCs/>
          <w:i/>
        </w:rPr>
        <w:t xml:space="preserve">Arepa</w:t>
      </w:r>
      <w:r>
        <w:t xml:space="preserve">, they are not just grilling corn dough; they are preserving a national icon that has survived centuries of change.</w:t>
      </w:r>
    </w:p>
    <w:p>
      <w:pPr>
        <w:pStyle w:val="BodyText"/>
      </w:pPr>
      <w:r>
        <w:t xml:space="preserve">However, the modern chef in Caracas faces a unique challenge: adapting tradition to scarcity. In recent years, economic volatility in Venezuela has forced chefs to become masters of improvisation. The ability to create gourmet experiences or even simple home-style meals with limited ingredients requires a level of creativity and resilience that defines the contemporary Venezuelan chef. They are innovators who must respect the past while navigating an unpredictable present.</w:t>
      </w:r>
    </w:p>
    <w:bookmarkEnd w:id="20"/>
    <w:bookmarkStart w:id="21" w:name="X099312f5bc53abb66bfb07a7308d1c166675ec0"/>
    <w:p>
      <w:pPr>
        <w:pStyle w:val="Heading2"/>
      </w:pPr>
      <w:r>
        <w:t xml:space="preserve">The Gastronomy Scene in Venezuela Caracas</w:t>
      </w:r>
    </w:p>
    <w:p>
      <w:pPr>
        <w:pStyle w:val="FirstParagraph"/>
      </w:pPr>
      <w:r>
        <w:t xml:space="preserve">Venezuela Caracas is experiencing a renaissance of its culinary scene, driven by a new generation of chefs who refuse to let their heritage be defined solely by crisis. While the city grapples with infrastructure and economic challenges, its restaurant district has seen a surge in creativity. From upscale dining establishments in the El Hatillo zone to humble</w:t>
      </w:r>
      <w:r>
        <w:t xml:space="preserve"> </w:t>
      </w:r>
      <w:r>
        <w:rPr>
          <w:iCs/>
          <w:i/>
        </w:rPr>
        <w:t xml:space="preserve">comedor</w:t>
      </w:r>
      <w:r>
        <w:t xml:space="preserve">s on the outskirts, food remains a unifying force.</w:t>
      </w:r>
    </w:p>
    <w:p>
      <w:pPr>
        <w:pStyle w:val="BodyText"/>
      </w:pPr>
      <w:r>
        <w:t xml:space="preserve">The chefs here are reclaiming Venezuelan cuisine from the shadows of globalized fast food. They are experimenting with local products such as plantains, yuca, tropical fruits like mamoncillo and guanábana, and high-quality beef sourced from the Llanos plains. By doing so, they elevate national dishes to international standards while keeping them accessible to locals. This dual approach is crucial in Venezuela Caracas, where food serves both as a luxury for the few and a necessity for the many.</w:t>
      </w:r>
    </w:p>
    <w:bookmarkEnd w:id="21"/>
    <w:bookmarkStart w:id="22" w:name="social-resilience-and-community"/>
    <w:p>
      <w:pPr>
        <w:pStyle w:val="Heading2"/>
      </w:pPr>
      <w:r>
        <w:t xml:space="preserve">Social Resilience and Community</w:t>
      </w:r>
    </w:p>
    <w:p>
      <w:pPr>
        <w:pStyle w:val="FirstParagraph"/>
      </w:pPr>
      <w:r>
        <w:t xml:space="preserve">In times of hardship, the chef often becomes a pillar of community support. Across Venezuela Caracas, it is not uncommon to find chefs who have repurposed their kitchens to provide meals for families in need. This aspect of the profession highlights a deep sense of social responsibility embedded in Venezuelan culture. The chef is seen as a provider in the most literal and symbolic sense, offering warmth and nourishment when other services may fail.</w:t>
      </w:r>
    </w:p>
    <w:p>
      <w:pPr>
        <w:pStyle w:val="BodyText"/>
      </w:pPr>
      <w:r>
        <w:t xml:space="preserve">This communal role fosters a strong bond between chefs and their neighborhoods. In Caracas, dining is not just about consumption; it is about connection. The chef knows the regulars by name, understands their preferences, and often engages in conversations that go beyond food. These interactions create a social fabric that holds the city together amidst turbulence.</w:t>
      </w:r>
    </w:p>
    <w:bookmarkEnd w:id="22"/>
    <w:bookmarkStart w:id="23" w:name="the-future-of-culinary-arts-in-caracas"/>
    <w:p>
      <w:pPr>
        <w:pStyle w:val="Heading2"/>
      </w:pPr>
      <w:r>
        <w:t xml:space="preserve">The Future of Culinary Arts in Caracas</w:t>
      </w:r>
    </w:p>
    <w:p>
      <w:pPr>
        <w:pStyle w:val="FirstParagraph"/>
      </w:pPr>
      <w:r>
        <w:t xml:space="preserve">Looking forward, the future of gastronomy in Venezuela Caracas depends heavily on the support and recognition of its chefs. As tourism begins to tentatively return and digital platforms allow Venezuelan cuisine to reach a global audience, these culinary professionals are poised to put the city back on the world map. International food critics and tourists are increasingly seeking authentic experiences, and there is no better guide than a skilled local chef.</w:t>
      </w:r>
    </w:p>
    <w:p>
      <w:pPr>
        <w:pStyle w:val="BodyText"/>
      </w:pPr>
      <w:r>
        <w:t xml:space="preserve">Educational initiatives are also emerging, focusing on training young Venezuelans in professional cooking techniques. These programs aim to turn passion into profession, offering career paths that can contribute to economic recovery. The chef of tomorrow will likely be part tech-savvy innovator and part traditionalist, capable of blending digital marketing with ancestral cooking methods.</w:t>
      </w:r>
    </w:p>
    <w:bookmarkEnd w:id="23"/>
    <w:bookmarkStart w:id="24" w:name="conclusion"/>
    <w:p>
      <w:pPr>
        <w:pStyle w:val="Heading2"/>
      </w:pPr>
      <w:r>
        <w:t xml:space="preserve">Conclusion</w:t>
      </w:r>
    </w:p>
    <w:p>
      <w:pPr>
        <w:pStyle w:val="FirstParagraph"/>
      </w:pPr>
      <w:r>
        <w:t xml:space="preserve">In conclusion, the chef in Venezuela Caracas is a multifaceted figure who embodies the spirit of resilience, creativity, and hospitality. They are guardians of flavor profiles that tell the story of a nation’s history and architects of its future. While challenges remain significant, the passion for food in this city is unyielding. The chef stands as a testament to the human capacity to create beauty and comfort even in difficult circumstances.</w:t>
      </w:r>
    </w:p>
    <w:p>
      <w:pPr>
        <w:pStyle w:val="BodyText"/>
      </w:pPr>
      <w:r>
        <w:t xml:space="preserve">As Venezuela Caracas continues to evolve, so too will its culinary landscape. But one thing remains constant: the indispensable role of the chef. They are the heartbeats of this city’s identity, serving up not just meals, but memories, pride, and hope on every plate. To visit or live in Venezuela Caracas is to taste this resilience firsthand—a flavor that cannot be replicated anywhere else in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Venezuela Caracas: The Role of the Chef</dc:title>
  <dc:creator/>
  <dc:language>en</dc:language>
  <cp:keywords/>
  <dcterms:created xsi:type="dcterms:W3CDTF">2026-07-29T16:37:42Z</dcterms:created>
  <dcterms:modified xsi:type="dcterms:W3CDTF">2026-07-29T16:37:42Z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