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X4e837a640d8fafc993577af871cdefab092fc2f"/>
    <w:p>
      <w:pPr>
        <w:pStyle w:val="Heading1"/>
      </w:pPr>
      <w:r>
        <w:t xml:space="preserve">The Strategic Role of the Chemical Engineer in Argentina Buenos Aires</w:t>
      </w:r>
    </w:p>
    <w:p>
      <w:pPr>
        <w:pStyle w:val="FirstParagraph"/>
      </w:pPr>
      <w:r>
        <w:br/>
      </w:r>
    </w:p>
    <w:p>
      <w:pPr>
        <w:pStyle w:val="BodyText"/>
      </w:pPr>
      <w:r>
        <w:t xml:space="preserve">By [Your Name/Author]</w:t>
      </w:r>
      <w:r>
        <w:br/>
      </w:r>
      <w:r>
        <w:t xml:space="preserve">Date: October 26, 2023</w:t>
      </w:r>
    </w:p>
    <w:bookmarkStart w:id="20" w:name="i.-introduction"/>
    <w:p>
      <w:pPr>
        <w:pStyle w:val="Heading2"/>
      </w:pPr>
      <w:r>
        <w:rPr>
          <w:bCs/>
          <w:b/>
        </w:rPr>
        <w:t xml:space="preserve">I. Introduction</w:t>
      </w:r>
    </w:p>
    <w:p>
      <w:pPr>
        <w:pStyle w:val="FirstParagraph"/>
      </w:pPr>
      <w:r>
        <w:t xml:space="preserve">In the rapidly evolving landscape of global industrial development, few professions possess as much transformative potential as that of the Chemical Engineer. This discipline, which bridges the gap between fundamental scientific discovery and large-scale industrial application, is particularly vital in nations heavily reliant on raw material extraction and agricultural processing. Nowhere is this more pertinent than in Argentina Buenos Aires, a region whose economic identity is deeply intertwined with its vast natural resources and complex manufacturing base. As a dynamic metropolis serving as the economic heart of the country, Argentina Buenos Aires presents unique opportunities and challenges for chemical engineers seeking to leverage their expertise for sustainable industrial growth.</w:t>
      </w:r>
    </w:p>
    <w:p>
      <w:pPr>
        <w:pStyle w:val="BodyText"/>
      </w:pPr>
      <w:r>
        <w:t xml:space="preserve">The relevance of Chemical Engineer roles in this specific geographical context cannot be overstated. From optimizing agrochemical production in the fertile Pampas to managing complex petrochemical facilities near refineries and distribution hubs, the scope of practice is both wide and deep. This essay explores how the Chemical Engineer serves as a cornerstone for modern industry within Argentina Buenos Aires, addressing energy transition challenges, environmental sustainability mandates, and industrial efficiency improvements.</w:t>
      </w:r>
    </w:p>
    <w:p>
      <w:pPr>
        <w:pStyle w:val="BodyText"/>
      </w:pPr>
      <w:r>
        <w:t xml:space="preserve">II. The Industrial Backbone: Agrochemicals and Food Processing</w:t>
      </w:r>
    </w:p>
    <w:p>
      <w:pPr>
        <w:pStyle w:val="BodyText"/>
      </w:pPr>
      <w:r>
        <w:t xml:space="preserve">The Argentine economy has historically been driven by its agricultural prowess. However, the modernization of this sector relies heavily on advanced engineering principles. In Argentina Buenos Aires, where logistics and export infrastructure converge, the role of the Chemical Engineer extends far beyond simple farming inputs. The production of fertilizers, pesticides, and biostimulants requires precise chemical process control to ensure efficacy while minimizing environmental footprints.</w:t>
      </w:r>
    </w:p>
    <w:p>
      <w:pPr>
        <w:pStyle w:val="BodyText"/>
      </w:pPr>
      <w:r>
        <w:t xml:space="preserve">Chemical Engineers in this region are tasked with designing processes that maximize yield from raw agricultural outputs. Whether it is the extraction of oils for biofuels or the formulation of specialized food additives, these professionals apply thermodynamics, fluid mechanics, and reaction engineering to scale up laboratory successes into industrial realities. In a competitive global market driven by export demands from hubs like Argentina Buenos Aires' port facilities, efficiency is paramount. The Chemical Engineer provides this efficiency through process optimization, waste reduction techniques (lean manufacturing), and the implementation of advanced automation systems that ensure consistent product quality.</w:t>
      </w:r>
    </w:p>
    <w:p>
      <w:pPr>
        <w:pStyle w:val="BodyText"/>
      </w:pPr>
      <w:r>
        <w:t xml:space="preserve">III. Energy Transition and Petrochemical Innovation</w:t>
      </w:r>
    </w:p>
    <w:p>
      <w:pPr>
        <w:pStyle w:val="BodyText"/>
      </w:pPr>
      <w:r>
        <w:t xml:space="preserve">Beyond agriculture, Argentina Buenos Aires is a critical node in the nation's energy matrix. The proximity to major hydrocarbon reserves, including unconventional shale gas deposits (Vaca Muerta), presents both opportunities and complex engineering challenges. Here, the Chemical Engineer plays a pivotal role in refining operations, natural gas processing, and the emerging field of hydrogen production.</w:t>
      </w:r>
    </w:p>
    <w:p>
      <w:pPr>
        <w:pStyle w:val="BodyText"/>
      </w:pPr>
      <w:r>
        <w:t xml:space="preserve">As Argentina moves towards a greener economy, traditional petrochemical facilities must adapt. The Chemical Engineer is at the forefront of this transition, developing technologies to reduce carbon emissions from refineries located near industrial zones around Argentina Buenos Aires. Furthermore, with the global push toward renewable energy sources, these professionals are leading research and development efforts in biofuels derived from local biomass and green hydrogen production using renewable electricity. Their expertise allows for the repurposing of existing chemical infrastructure to handle new energy vectors, ensuring that the region remains economically viable while meeting international climate commitments.</w:t>
      </w:r>
    </w:p>
    <w:p>
      <w:pPr>
        <w:pStyle w:val="BodyText"/>
      </w:pPr>
      <w:r>
        <w:t xml:space="preserve">IV. Environmental Sustainability and Circular Economy</w:t>
      </w:r>
    </w:p>
    <w:p>
      <w:pPr>
        <w:pStyle w:val="BodyText"/>
      </w:pPr>
      <w:r>
        <w:t xml:space="preserve">In an era where environmental responsibility is as critical as economic profitability, the Chemical Engineer in Argentina Buenos Aires assumes a crucial stewardship role. Urbanization and industrial expansion have led to increased waste generation and water consumption pressures within the metropolitan area.</w:t>
      </w:r>
    </w:p>
    <w:p>
      <w:pPr>
        <w:pStyle w:val="BodyText"/>
      </w:pPr>
      <w:r>
        <w:t xml:space="preserve">The discipline offers robust solutions through wastewater treatment technologies, solid waste management, and air pollution control systems. For instance, Chemical Engineers design biological treatment plants that manage sewage from the sprawling urban areas of Argentina Buenos Aires before discharging it back into natural water bodies. Moreover, they are instrumental in implementing the principles of the circular economy by developing processes that convert industrial waste streams into valuable secondary raw materials.</w:t>
      </w:r>
    </w:p>
    <w:p>
      <w:pPr>
        <w:pStyle w:val="BodyText"/>
      </w:pPr>
      <w:r>
        <w:t xml:space="preserve">This shift toward sustainability is not merely regulatory compliance but a strategic business imperative. Companies operating in and around Argentina Buenos Aires recognize that sustainable practices reduce long-term operational costs and enhance brand reputation on the global stage. Consequently, Chemical Engineers are increasingly involved in life-cycle assessments (LCA) to evaluate the environmental impact of products from cradle to grave, driving innovation toward more sustainable manufacturing paradigms.</w:t>
      </w:r>
    </w:p>
    <w:p>
      <w:pPr>
        <w:pStyle w:val="BodyText"/>
      </w:pPr>
      <w:r>
        <w:t xml:space="preserve">V. Challenges and Opportunities for the Profession</w:t>
      </w:r>
    </w:p>
    <w:p>
      <w:pPr>
        <w:pStyle w:val="BodyText"/>
      </w:pPr>
      <w:r>
        <w:t xml:space="preserve">Despite its importance, the profession faces significant hurdles in Argentina Buenos Aires. Economic volatility, fluctuating currency values, and periodic regulatory changes create an unpredictable operating environment for industries relying on imported technology or specialized chemicals.</w:t>
      </w:r>
    </w:p>
    <w:p>
      <w:pPr>
        <w:pStyle w:val="BodyText"/>
      </w:pPr>
      <w:r>
        <w:rPr>
          <w:bCs/>
          <w:b/>
        </w:rPr>
        <w:t xml:space="preserve">Inflationary pressures</w:t>
      </w:r>
      <w:r>
        <w:t xml:space="preserve">: High inflation rates can make capital-intensive projects difficult to finance. Chemical Engineers must therefore excel in cost-benefit analysis and adapt processes to be resilient against supply chain disruptions.</w:t>
      </w:r>
    </w:p>
    <w:p>
      <w:pPr>
        <w:pStyle w:val="BodyText"/>
      </w:pPr>
      <w:r>
        <w:rPr>
          <w:bCs/>
          <w:b/>
        </w:rPr>
        <w:t xml:space="preserve">Skill gaps</w:t>
      </w:r>
      <w:r>
        <w:t xml:space="preserve">: While theoretical knowledge is abundant, there is a need for continuous professional development in areas such as data science, digital twin technologies, and advanced materials. Educational institutions in Argentina Buenos Aires are responding by integrating computational modeling and artificial intelligence into chemical engineering curricula to prepare the next generation of engineers for Industry 4.0.</w:t>
      </w:r>
    </w:p>
    <w:p>
      <w:pPr>
        <w:pStyle w:val="BodyText"/>
      </w:pPr>
      <w:r>
        <w:rPr>
          <w:bCs/>
          <w:b/>
        </w:rPr>
        <w:t xml:space="preserve">Brain drain vs. local innovation</w:t>
      </w:r>
      <w:r>
        <w:t xml:space="preserve">: There is a constant tension between retaining talent locally and encouraging global mobility. However, the unique challenges posed by Argentina's specific resource base offer fertile ground for localized innovation that can be exported globally.</w:t>
      </w:r>
    </w:p>
    <w:p>
      <w:pPr>
        <w:pStyle w:val="BodyText"/>
      </w:pPr>
      <w:r>
        <w:t xml:space="preserve">VI. Conclusion</w:t>
      </w:r>
    </w:p>
    <w:p>
      <w:pPr>
        <w:pStyle w:val="BodyText"/>
      </w:pPr>
      <w:r>
        <w:t xml:space="preserve">In summary, the Chemical Engineer is an indispensable asset to the industrial and economic fabric of Argentina Buenos Aires. By bridging scientific theory with practical application, these professionals drive efficiency in agriculture, lead innovation in energy transition, and champion environmental sustainability.</w:t>
      </w:r>
    </w:p>
    <w:p>
      <w:pPr>
        <w:pStyle w:val="BodyText"/>
      </w:pPr>
      <w:r>
        <w:t xml:space="preserve">As Argentina continues to navigate its path toward modernization and integration into the global economy, the demand for skilled Chemical Engineers will only grow. Their ability to solve complex problems related to resource management, pollution control, and process optimization ensures that they remain at the forefront of national development efforts. For students considering this field in Argentina Buenos Aires, it represents a career with profound societal impact and tremendous potential for personal and professional growth.</w:t>
      </w:r>
    </w:p>
    <w:p>
      <w:pPr>
        <w:pStyle w:val="BodyText"/>
      </w:pPr>
      <w:r>
        <w:t xml:space="preserve">The future of industry in this vibrant region depends on the continued ingenuity, adaptability, and leadership of its Chemical Engineers. Through their work, Argentina Buenos Aires can transform its abundant natural resources into sustainable prosperity for current and future generations.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Argentina Buenos Aires</dc:title>
  <dc:creator/>
  <dc:language>en</dc:language>
  <cp:keywords/>
  <dcterms:created xsi:type="dcterms:W3CDTF">2026-07-29T14:26:59Z</dcterms:created>
  <dcterms:modified xsi:type="dcterms:W3CDTF">2026-07-29T14:26:59Z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