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Ethical</w:t>
      </w:r>
      <w:r>
        <w:t xml:space="preserve"> </w:t>
      </w:r>
      <w:r>
        <w:t xml:space="preserve">and</w:t>
      </w:r>
      <w:r>
        <w:t xml:space="preserve"> </w:t>
      </w:r>
      <w:r>
        <w:t xml:space="preserve">Industrial</w:t>
      </w:r>
      <w:r>
        <w:t xml:space="preserve"> </w:t>
      </w:r>
      <w:r>
        <w:t xml:space="preserve">Perspectives</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Germany</w:t>
      </w:r>
      <w:r>
        <w:t xml:space="preserve"> </w:t>
      </w:r>
      <w:r>
        <w:t xml:space="preserve">Berlin</w:t>
      </w:r>
    </w:p>
    <w:bookmarkStart w:id="25" w:name="the-chemical-engineer-in-germany-berlin"/>
    <w:p>
      <w:pPr>
        <w:pStyle w:val="Heading1"/>
      </w:pPr>
      <w:r>
        <w:t xml:space="preserve">The Chemical Engineer in Germany Berlin</w:t>
      </w:r>
    </w:p>
    <w:p>
      <w:pPr>
        <w:pStyle w:val="FirstParagraph"/>
      </w:pPr>
      <w:r>
        <w:t xml:space="preserve">The intersection of industrial innovation and environmental stewardship defines the modern era, nowhere more so than in the context of a</w:t>
      </w:r>
      <w:r>
        <w:t xml:space="preserve"> </w:t>
      </w:r>
      <w:r>
        <w:rPr>
          <w:bCs/>
          <w:b/>
        </w:rPr>
        <w:t xml:space="preserve">Ethical and Industrial Perspectives of a Chemical Engineer in Germany Berlin</w:t>
      </w:r>
      <w:r>
        <w:t xml:space="preserve">. In this dynamic capital city, the role transcends traditional manufacturing boundaries, positioning the professional as a critical agent for sustainable urban development. The city's ambitious climate goals mandate that every technical contribution be scrutinized through an ethical lens, ensuring that progress does not come at the expense of future generations.</w:t>
      </w:r>
    </w:p>
    <w:bookmarkStart w:id="20" w:name="Xb7bb440a475abc13892c6c854fe0f012486585d"/>
    <w:p>
      <w:pPr>
        <w:pStyle w:val="Heading2"/>
      </w:pPr>
      <w:r>
        <w:t xml:space="preserve">The Ethical Imperative in Modern Engineering</w:t>
      </w:r>
    </w:p>
    <w:p>
      <w:pPr>
        <w:pStyle w:val="FirstParagraph"/>
      </w:pPr>
      <w:r>
        <w:t xml:space="preserve">In contemporary practice, the primary duty of a chemical engineer is to prioritize public safety and environmental protection above all else. This</w:t>
      </w:r>
      <w:r>
        <w:t xml:space="preserve"> </w:t>
      </w:r>
      <w:r>
        <w:rPr>
          <w:bCs/>
          <w:b/>
        </w:rPr>
        <w:t xml:space="preserve">Ethical and Industrial Perspectives of a Chemical Engineer in Germany Berlin</w:t>
      </w:r>
      <w:r>
        <w:t xml:space="preserve"> </w:t>
      </w:r>
      <w:r>
        <w:t xml:space="preserve">requires rigorous adherence to international standards while addressing local challenges. Professionals must navigate complex decisions regarding waste management, resource efficiency, and toxicity reduction. The integrity of the profession relies on transparency; engineers must clearly communicate risks associated with new technologies to both regulatory bodies and the public. This ethical framework ensures that industrial operations in Berlin remain trustworthy and socially acceptable.</w:t>
      </w:r>
    </w:p>
    <w:bookmarkEnd w:id="20"/>
    <w:bookmarkStart w:id="21" w:name="X8abccbc49585e2d7b177d01bb99dd14673725f4"/>
    <w:p>
      <w:pPr>
        <w:pStyle w:val="Heading2"/>
      </w:pPr>
      <w:r>
        <w:t xml:space="preserve">Industrial Innovation as a Catalyst for Change</w:t>
      </w:r>
    </w:p>
    <w:p>
      <w:pPr>
        <w:pStyle w:val="FirstParagraph"/>
      </w:pPr>
      <w:r>
        <w:t xml:space="preserve">Beyond ethics, the industrial landscape demands constant innovation. The</w:t>
      </w:r>
      <w:r>
        <w:t xml:space="preserve"> </w:t>
      </w:r>
      <w:r>
        <w:rPr>
          <w:bCs/>
          <w:b/>
        </w:rPr>
        <w:t xml:space="preserve">Ethical and Industrial Perspectives of a Chemical Engineer in Germany Berlin</w:t>
      </w:r>
      <w:r>
        <w:t xml:space="preserve"> </w:t>
      </w:r>
      <w:r>
        <w:t xml:space="preserve">highlight how technical expertise drives economic growth while maintaining ecological balance. Engineers are tasked with designing processes that minimize energy consumption and maximize output efficiency. By integrating advanced materials science and digitalization, professionals can create closed-loop systems that eliminate waste entirely. This industrial perspective is not merely about profit; it is about demonstrating that sustainability and productivity are mutually reinforcing goals within the urban infrastructure.</w:t>
      </w:r>
    </w:p>
    <w:bookmarkEnd w:id="21"/>
    <w:bookmarkStart w:id="22" w:name="X8873763c3fed0d5593b3f0600c8283752294c10"/>
    <w:p>
      <w:pPr>
        <w:pStyle w:val="Heading2"/>
      </w:pPr>
      <w:r>
        <w:t xml:space="preserve">Germany Berlin as a Hub for Sustainable Technology</w:t>
      </w:r>
    </w:p>
    <w:p>
      <w:pPr>
        <w:pStyle w:val="FirstParagraph"/>
      </w:pPr>
      <w:r>
        <w:t xml:space="preserve">The city of</w:t>
      </w:r>
      <w:r>
        <w:t xml:space="preserve"> </w:t>
      </w:r>
      <w:r>
        <w:rPr>
          <w:bCs/>
          <w:b/>
        </w:rPr>
        <w:t xml:space="preserve">Ethical and Industrial Perspectives of a Chemical Engineer in Germany Berlin</w:t>
      </w:r>
      <w:r>
        <w:t xml:space="preserve"> </w:t>
      </w:r>
      <w:r>
        <w:t xml:space="preserve">serves as a global model for green technology adoption. With its dense population and historic industrial zones, the area presents unique opportunities for retrofitting legacy systems into modern, eco-friendly facilities. The local government actively supports research initiatives that align with these engineering goals, fostering collaborations between academia and industry. This supportive ecosystem allows professionals to test cutting-edge solutions in real-world scenarios, accelerating the transition toward a circular economy.</w:t>
      </w:r>
    </w:p>
    <w:bookmarkEnd w:id="22"/>
    <w:bookmarkStart w:id="23" w:name="Xac368e19279eb60aac4bb4282d734f7957408a7"/>
    <w:p>
      <w:pPr>
        <w:pStyle w:val="Heading2"/>
      </w:pPr>
      <w:r>
        <w:t xml:space="preserve">The Role of Professional Education and Continuous Learning</w:t>
      </w:r>
    </w:p>
    <w:p>
      <w:pPr>
        <w:pStyle w:val="FirstParagraph"/>
      </w:pPr>
      <w:r>
        <w:t xml:space="preserve">To uphold these high standards, continuous education is essential. The evolving nature of environmental regulations requires engineers to stay informed about the latest developments in green chemistry and renewable energy sources. This commitment to learning ensures that practitioners can effectively implement the</w:t>
      </w:r>
      <w:r>
        <w:t xml:space="preserve"> </w:t>
      </w:r>
      <w:r>
        <w:rPr>
          <w:bCs/>
          <w:b/>
        </w:rPr>
        <w:t xml:space="preserve">Ethical and Industrial Perspectives of a Chemical Engineer in Germany Berlin</w:t>
      </w:r>
      <w:r>
        <w:t xml:space="preserve">. By engaging with interdisciplinary teams, professionals can address multifaceted problems that require insights from sociology, economics, and technology.</w:t>
      </w:r>
    </w:p>
    <w:bookmarkEnd w:id="23"/>
    <w:bookmarkStart w:id="24" w:name="X39cef5363d400c7f7ad75448726ad4ab92828ae"/>
    <w:p>
      <w:pPr>
        <w:pStyle w:val="Heading2"/>
      </w:pPr>
      <w:r>
        <w:t xml:space="preserve">Conclusion: A Commitment to Future Generations</w:t>
      </w:r>
    </w:p>
    <w:p>
      <w:pPr>
        <w:pStyle w:val="FirstParagraph"/>
      </w:pPr>
      <w:r>
        <w:t xml:space="preserve">In summary, the role of a chemical engineer in this context is one of profound responsibility. It requires balancing strict ethical guidelines with innovative industrial solutions to meet the specific needs of</w:t>
      </w:r>
      <w:r>
        <w:t xml:space="preserve"> </w:t>
      </w:r>
      <w:r>
        <w:rPr>
          <w:bCs/>
          <w:b/>
        </w:rPr>
        <w:t xml:space="preserve">Ethical and Industrial Perspectives of a Chemical Engineer in Germany Berlin</w:t>
      </w:r>
      <w:r>
        <w:t xml:space="preserve">. As urban centers face increasing pressure to reduce their carbon footprint, these professionals stand at the forefront of change. Their work ensures that economic development proceeds in harmony with environmental preservation, securing a viable future for all inhabitants. Through dedication to these principles, they contribute significantly to the global effort against climate change.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Ethical and Industrial Perspectives of a Chemical Engineer in Germany Berlin</dc:title>
  <dc:creator/>
  <dc:language>en</dc:language>
  <cp:keywords/>
  <dcterms:created xsi:type="dcterms:W3CDTF">2026-07-29T07:37:57Z</dcterms:created>
  <dcterms:modified xsi:type="dcterms:W3CDTF">2026-07-29T07:37:57Z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