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d3d012cf6e549d6993b8ae636bad72ff2459c0a"/>
    <w:p>
      <w:pPr>
        <w:pStyle w:val="Heading1"/>
      </w:pPr>
      <w:r>
        <w:t xml:space="preserve">The Strategic Role of the Chemical Engineer in Saudi Arabia Riyadh</w:t>
      </w:r>
    </w:p>
    <w:bookmarkStart w:id="20" w:name="Xe9d6be20f454af72f42a66359983adb06b6a643"/>
    <w:p>
      <w:pPr>
        <w:pStyle w:val="Heading3"/>
      </w:pPr>
      <w:r>
        <w:t xml:space="preserve">The Energy Transition and Diversification Efforts</w:t>
      </w:r>
    </w:p>
    <w:p>
      <w:pPr>
        <w:pStyle w:val="FirstParagraph"/>
      </w:pPr>
      <w:r>
        <w:t xml:space="preserve">Saudi Arabia Riyadh stands as the pulsating heart of one of the most ambitious economic transformations in modern history. Central to this transformation is Vision 2030, a strategic framework aimed at reducing the kingdom’s dependence on oil, diversifying its economy, and developing public service sectors such as health, education and infrastructure. Within this vast landscape of change, the</w:t>
      </w:r>
      <w:r>
        <w:t xml:space="preserve"> </w:t>
      </w:r>
      <w:r>
        <w:rPr>
          <w:bCs/>
          <w:b/>
        </w:rPr>
        <w:t xml:space="preserve">Chemical Engineer</w:t>
      </w:r>
      <w:r>
        <w:t xml:space="preserve"> </w:t>
      </w:r>
      <w:r>
        <w:t xml:space="preserve">has emerged not merely as a technical contributor but as a pivotal architect of national progress. The role extends far beyond traditional petrochemical processing; it now encompasses innovation in renewable energy, water desalination technologies, advanced materials science and sustainable manufacturing processes.</w:t>
      </w:r>
    </w:p>
    <w:p>
      <w:pPr>
        <w:pStyle w:val="BodyText"/>
      </w:pPr>
      <w:r>
        <w:t xml:space="preserve">In</w:t>
      </w:r>
      <w:r>
        <w:t xml:space="preserve"> </w:t>
      </w:r>
      <w:r>
        <w:rPr>
          <w:bCs/>
          <w:b/>
        </w:rPr>
        <w:t xml:space="preserve">Saudi Arabia Riyadh</w:t>
      </w:r>
      <w:r>
        <w:t xml:space="preserve">, the concentration of industrial hubs such as Jubail and Yanbu has long established the region as a global leader in chemical production. However, with the shift toward high-value specialty chemicals and circular economy principles, engineers are required to reimagine entire value chains. This demands professionals who possess deep technical expertise coupled with visionary thinking about sustainability, efficiency and digital integration through Industry 4.0 technologies.</w:t>
      </w:r>
    </w:p>
    <w:bookmarkEnd w:id="20"/>
    <w:bookmarkStart w:id="21" w:name="X6407f7be8f4aa8632ffc1fede53e20b60fb4c0f"/>
    <w:p>
      <w:pPr>
        <w:pStyle w:val="Heading3"/>
      </w:pPr>
      <w:r>
        <w:t xml:space="preserve">Bridging Traditional Expertise with Modern Innovation</w:t>
      </w:r>
    </w:p>
    <w:p>
      <w:pPr>
        <w:pStyle w:val="FirstParagraph"/>
      </w:pPr>
      <w:r>
        <w:t xml:space="preserve">The foundation of chemical engineering lies in understanding how materials behave under varying conditions of temperature, pressure and composition. In</w:t>
      </w:r>
      <w:r>
        <w:t xml:space="preserve"> </w:t>
      </w:r>
      <w:r>
        <w:rPr>
          <w:bCs/>
          <w:b/>
        </w:rPr>
        <w:t xml:space="preserve">Saudi Arabia Riyadh</w:t>
      </w:r>
      <w:r>
        <w:t xml:space="preserve">, where some of the world’s largest petrochemical complexes operate, these foundational skills remain critical. Yet today’s challenges require more than just optimization—they demand innovation. For instance, carbon capture utilization and storage (CCUS) technologies are gaining prominence as efforts intensify to reduce industrial emissions.</w:t>
      </w:r>
    </w:p>
    <w:p>
      <w:pPr>
        <w:pStyle w:val="BodyText"/>
      </w:pPr>
      <w:r>
        <w:rPr>
          <w:bCs/>
          <w:b/>
        </w:rPr>
        <w:t xml:space="preserve">Chemical Engineers</w:t>
      </w:r>
      <w:r>
        <w:t xml:space="preserve"> </w:t>
      </w:r>
      <w:r>
        <w:t xml:space="preserve">working in this domain must design systems that can efficiently separate CO₂ from flue gases, convert it into usable products or store it safely underground. These engineers collaborate closely with geologists, data scientists and policy makers to ensure compliance with environmental regulations while maintaining economic viability. Their work directly supports Saudi Arabia's commitment to net-zero emissions by 2060.</w:t>
      </w:r>
    </w:p>
    <w:bookmarkEnd w:id="21"/>
    <w:bookmarkStart w:id="22" w:name="X241b052350ef88381d897d531753fc0f6fc4531"/>
    <w:p>
      <w:pPr>
        <w:pStyle w:val="Heading3"/>
      </w:pPr>
      <w:r>
        <w:t xml:space="preserve">The Rise of Green Hydrogen and Future Industries</w:t>
      </w:r>
    </w:p>
    <w:p>
      <w:pPr>
        <w:pStyle w:val="FirstParagraph"/>
      </w:pPr>
      <w:r>
        <w:t xml:space="preserve">Saudi Arabia has positioned itself at the forefront of the green hydrogen revolution, leveraging its abundant solar resources to produce clean fuel via electrolysis.</w:t>
      </w:r>
      <w:r>
        <w:t xml:space="preserve"> </w:t>
      </w:r>
      <w:r>
        <w:rPr>
          <w:bCs/>
          <w:b/>
        </w:rPr>
        <w:t xml:space="preserve">Riyadh</w:t>
      </w:r>
      <w:r>
        <w:t xml:space="preserve">, as the administrative and technological hub of the kingdom, hosts numerous research institutions and startups focused on advancing hydrogen technology. Here,</w:t>
      </w:r>
      <w:r>
        <w:t xml:space="preserve"> </w:t>
      </w:r>
      <w:r>
        <w:rPr>
          <w:bCs/>
          <w:b/>
        </w:rPr>
        <w:t xml:space="preserve">Chemical Engineers</w:t>
      </w:r>
      <w:r>
        <w:t xml:space="preserve"> </w:t>
      </w:r>
      <w:r>
        <w:t xml:space="preserve">play a crucial role in designing efficient electrolyzers improving catalyst performance and integrating renewable energy sources into existing industrial frameworks.</w:t>
      </w:r>
    </w:p>
    <w:p>
      <w:pPr>
        <w:pStyle w:val="BodyText"/>
      </w:pPr>
      <w:r>
        <w:t xml:space="preserve">This transition is not only environmentally significant but also economically strategic. By exporting green hydrogen globally, Saudi Arabia aims to establish itself as a key player in the future global energy market. Engineers involved in these projects must navigate complex interdisciplinary challenges involving thermodynamics, fluid dynamics and process safety—skills honed through rigorous academic training and practical experience.</w:t>
      </w:r>
    </w:p>
    <w:bookmarkEnd w:id="22"/>
    <w:bookmarkStart w:id="23" w:name="Xaed590749e38cd3a05ba7d2f1757638eddd968c"/>
    <w:p>
      <w:pPr>
        <w:pStyle w:val="Heading3"/>
      </w:pPr>
      <w:r>
        <w:t xml:space="preserve">Educational Development and Talent Localization</w:t>
      </w:r>
    </w:p>
    <w:p>
      <w:pPr>
        <w:pStyle w:val="FirstParagraph"/>
      </w:pPr>
      <w:r>
        <w:t xml:space="preserve">A key pillar of Vision 2030 is the localization of jobs (Saudization). To meet this goal, educational institutions in</w:t>
      </w:r>
      <w:r>
        <w:t xml:space="preserve"> </w:t>
      </w:r>
      <w:r>
        <w:rPr>
          <w:bCs/>
          <w:b/>
        </w:rPr>
        <w:t xml:space="preserve">Saudi Arabia Riyadh</w:t>
      </w:r>
      <w:r>
        <w:t xml:space="preserve"> </w:t>
      </w:r>
      <w:r>
        <w:t xml:space="preserve">such as King Saud University, Princess Nourah bint Abdulrahman University and emerging technical colleges are expanding their chemical engineering programs. These curricula now emphasize sustainability innovation entrepreneurship and digital tools alongside core scientific knowledge.</w:t>
      </w:r>
    </w:p>
    <w:p>
      <w:pPr>
        <w:pStyle w:val="BodyText"/>
      </w:pPr>
      <w:r>
        <w:t xml:space="preserve">The impact of this educational shift cannot be overstated. A new generation of</w:t>
      </w:r>
      <w:r>
        <w:t xml:space="preserve"> </w:t>
      </w:r>
      <w:r>
        <w:rPr>
          <w:bCs/>
          <w:b/>
        </w:rPr>
        <w:t xml:space="preserve">Chemical Engineers</w:t>
      </w:r>
      <w:r>
        <w:t xml:space="preserve"> </w:t>
      </w:r>
      <w:r>
        <w:t xml:space="preserve">is being equipped with the mindset to tackle global challenges such as resource scarcity climate change and public health crises through local solutions tailored to regional contexts.</w:t>
      </w:r>
    </w:p>
    <w:bookmarkEnd w:id="23"/>
    <w:bookmarkStart w:id="24" w:name="Xf2907b5b79b349058c98ab08feb78c286802846"/>
    <w:p>
      <w:pPr>
        <w:pStyle w:val="Heading3"/>
      </w:pPr>
      <w:r>
        <w:t xml:space="preserve">Sustainability and Circular Economy Initiatives</w:t>
      </w:r>
    </w:p>
    <w:p>
      <w:pPr>
        <w:pStyle w:val="FirstParagraph"/>
      </w:pPr>
      <w:r>
        <w:t xml:space="preserve">In recent years there has been a growing emphasis on sustainability within Saudi Arabia’s industrial sector.</w:t>
      </w:r>
      <w:r>
        <w:t xml:space="preserve"> </w:t>
      </w:r>
      <w:r>
        <w:rPr>
          <w:bCs/>
          <w:b/>
        </w:rPr>
        <w:t xml:space="preserve">Riyadh-based companies</w:t>
      </w:r>
      <w:r>
        <w:t xml:space="preserve"> </w:t>
      </w:r>
      <w:r>
        <w:t xml:space="preserve">are increasingly adopting circular economy models that prioritize recycling reuse and waste minimization over traditional linear production methods.</w:t>
      </w:r>
    </w:p>
    <w:p>
      <w:pPr>
        <w:pStyle w:val="BodyText"/>
      </w:pPr>
      <w:r>
        <w:rPr>
          <w:bCs/>
          <w:b/>
        </w:rPr>
        <w:t xml:space="preserve">Chemical Engineers</w:t>
      </w:r>
      <w:r>
        <w:t xml:space="preserve"> </w:t>
      </w:r>
      <w:r>
        <w:t xml:space="preserve">are instrumental in implementing these models. They develop processes for plastic recycling upcycling industrial by-products and designing biodegradable alternatives to conventional materials. For example, converting agricultural waste into biofuels or creating value-added products from refinery residues requires creative problem solving and a strong grasp of reaction engineering.</w:t>
      </w:r>
    </w:p>
    <w:bookmarkEnd w:id="24"/>
    <w:bookmarkStart w:id="25" w:name="Xb04b6b45ccf4287dae359638c03c756c3661be4"/>
    <w:p>
      <w:pPr>
        <w:pStyle w:val="Heading3"/>
      </w:pPr>
      <w:r>
        <w:t xml:space="preserve">Conclusion: A Vision Realized Through Engineering Excellence</w:t>
      </w:r>
    </w:p>
    <w:p>
      <w:pPr>
        <w:pStyle w:val="FirstParagraph"/>
      </w:pPr>
      <w:r>
        <w:t xml:space="preserve">In conclusion the evolution of the</w:t>
      </w:r>
      <w:r>
        <w:t xml:space="preserve"> </w:t>
      </w:r>
      <w:r>
        <w:rPr>
          <w:bCs/>
          <w:b/>
        </w:rPr>
        <w:t xml:space="preserve">Chemical Engineer’s</w:t>
      </w:r>
      <w:r>
        <w:t xml:space="preserve"> </w:t>
      </w:r>
      <w:r>
        <w:t xml:space="preserve">role in</w:t>
      </w:r>
      <w:r>
        <w:t xml:space="preserve"> </w:t>
      </w:r>
      <w:r>
        <w:rPr>
          <w:bCs/>
          <w:b/>
        </w:rPr>
        <w:t xml:space="preserve">Saudi Arabia Riyadh</w:t>
      </w:r>
    </w:p>
    <w:p>
      <w:pPr>
        <w:pStyle w:val="BodyText"/>
      </w:pPr>
      <w:r>
        <w:t xml:space="preserve">As Saudi Arabia continues its journey toward economic diversification technological advancement and environmental stewardship the contributions of</w:t>
      </w:r>
      <w:r>
        <w:t xml:space="preserve"> </w:t>
      </w:r>
      <w:r>
        <w:rPr>
          <w:bCs/>
          <w:b/>
        </w:rPr>
        <w:t xml:space="preserve">Chemical Engineers</w:t>
      </w:r>
    </w:p>
    <w:bookmarkEnd w:id="25"/>
    <w:bookmarkStart w:id="26" w:name="final-thoughts"/>
    <w:p>
      <w:pPr>
        <w:pStyle w:val="Heading3"/>
      </w:pPr>
      <w:r>
        <w:t xml:space="preserve">Final Thoughts</w:t>
      </w:r>
    </w:p>
    <w:p>
      <w:pPr>
        <w:pStyle w:val="FirstParagraph"/>
      </w:pPr>
      <w:r>
        <w:t xml:space="preserve">The story of chemical engineering in Saudi Arabia Riyadh is one of transformation adaptation and forward-thinking leadership. As global industries evolve so too does the demand for skilled professionals capable of addressing tomorrow’s challenges today.</w:t>
      </w:r>
    </w:p>
    <w:p>
      <w:pPr>
        <w:pStyle w:val="BodyText"/>
      </w:pPr>
      <w:r>
        <w:rPr>
          <w:bCs/>
          <w:b/>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Saudi Arabia Riyadh</dc:title>
  <dc:creator/>
  <dc:language>en</dc:language>
  <cp:keywords/>
  <dcterms:created xsi:type="dcterms:W3CDTF">2026-07-29T12:22:22Z</dcterms:created>
  <dcterms:modified xsi:type="dcterms:W3CDTF">2026-07-29T12:22:22Z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