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0" w:name="X9bbee2588c8b179180d7a4317fed05faad8f6c0"/>
    <w:p>
      <w:pPr>
        <w:pStyle w:val="Heading1"/>
      </w:pPr>
      <w:r>
        <w:t xml:space="preserve">The Critical Role of the Chemical Engineer in United Kingdom London</w:t>
      </w:r>
    </w:p>
    <w:p>
      <w:pPr>
        <w:pStyle w:val="FirstParagraph"/>
      </w:pPr>
      <w:r>
        <w:br/>
      </w:r>
      <w:r>
        <w:t xml:space="preserve">In the dynamic and multifaceted landscape of modern industry, few professions embody the intersection of scientific innovation, economic viability, and environmental stewardship as profoundly as that of a</w:t>
      </w:r>
      <w:r>
        <w:t xml:space="preserve"> </w:t>
      </w:r>
      <w:r>
        <w:rPr>
          <w:bCs/>
          <w:b/>
        </w:rPr>
        <w:t xml:space="preserve">Chemical Engineer</w:t>
      </w:r>
      <w:r>
        <w:t xml:space="preserve">. Within the global financial hub that is</w:t>
      </w:r>
      <w:r>
        <w:t xml:space="preserve"> </w:t>
      </w:r>
      <w:r>
        <w:rPr>
          <w:bCs/>
          <w:b/>
        </w:rPr>
        <w:t xml:space="preserve">United Kingdom London</w:t>
      </w:r>
      <w:r>
        <w:t xml:space="preserve">, this role transcends its traditional roots in manufacturing and petrochemicals to become a pivotal driver of sustainable development, technological advancement, and regulatory compliance. As the city navigates the complex challenges of decarbonization, circular economy principles, and energy transition, the expertise of chemical engineers is more relevant than ever. This essay explores the diverse responsibilities, emerging trends defining</w:t>
      </w:r>
      <w:r>
        <w:t xml:space="preserve"> </w:t>
      </w:r>
      <w:r>
        <w:rPr>
          <w:bCs/>
          <w:b/>
        </w:rPr>
        <w:t xml:space="preserve">United Kingdom London</w:t>
      </w:r>
      <w:r>
        <w:t xml:space="preserve">, and societal impact of chemical engineering within this unique metropolitan context.</w:t>
      </w:r>
      <w:r>
        <w:br/>
      </w:r>
      <w:r>
        <w:br/>
      </w:r>
      <w:r>
        <w:t xml:space="preserve">Traditionally associated with large-scale industrial plants processing raw materials into products such as fuels, pharmaceuticals, or polymers, the scope of a</w:t>
      </w:r>
      <w:r>
        <w:t xml:space="preserve"> </w:t>
      </w:r>
      <w:r>
        <w:rPr>
          <w:bCs/>
          <w:b/>
        </w:rPr>
        <w:t xml:space="preserve">Chemical Engineer</w:t>
      </w:r>
      <w:r>
        <w:t xml:space="preserve"> </w:t>
      </w:r>
      <w:r>
        <w:t xml:space="preserve">has significantly expanded. In</w:t>
      </w:r>
      <w:r>
        <w:t xml:space="preserve"> </w:t>
      </w:r>
      <w:r>
        <w:rPr>
          <w:bCs/>
          <w:b/>
        </w:rPr>
        <w:t xml:space="preserve">United Kingdom London</w:t>
      </w:r>
      <w:r>
        <w:t xml:space="preserve">, where heavy industry is largely concentrated in surrounding regions but highly regulated and innovative hubs operate within the capital itself, chemical engineers are often employed in high-value sectors including life sciences, green energy tech startups, waste management innovation centers, and advanced materials research facilities. Their core competency lies not only in understanding complex chemical processes but also in scaling these processes from laboratory experiments to commercial operations—a skill particularly vital for London’s vibrant biotech and clean-tech startup ecosystem.</w:t>
      </w:r>
      <w:r>
        <w:br/>
      </w:r>
      <w:r>
        <w:br/>
      </w:r>
      <w:r>
        <w:t xml:space="preserve">One of the most pressing issues facing</w:t>
      </w:r>
      <w:r>
        <w:t xml:space="preserve"> </w:t>
      </w:r>
      <w:r>
        <w:rPr>
          <w:bCs/>
          <w:b/>
        </w:rPr>
        <w:t xml:space="preserve">United Kingdom London</w:t>
      </w:r>
      <w:r>
        <w:t xml:space="preserve"> </w:t>
      </w:r>
      <w:r>
        <w:t xml:space="preserve">today is climate change and carbon neutrality. The city has committed ambitious goals under both national UK policy frameworks and local environmental strategies, aiming to reach net-zero emissions by 2050 at the latest. Herein lies a significant opportunity for chemical engineers who specialize in process intensification, catalysis development, or carbon capture technologies (CCS). For instance, developing efficient catalysts for reducing industrial greenhouse gas outputs requires deep knowledge of reaction kinetics and thermodynamics—fields central to chemical engineering curricula.</w:t>
      </w:r>
      <w:r>
        <w:br/>
      </w:r>
      <w:r>
        <w:br/>
      </w:r>
      <w:r>
        <w:t xml:space="preserve">Moreover, as</w:t>
      </w:r>
      <w:r>
        <w:t xml:space="preserve"> </w:t>
      </w:r>
      <w:r>
        <w:rPr>
          <w:bCs/>
          <w:b/>
        </w:rPr>
        <w:t xml:space="preserve">United Kingdom London</w:t>
      </w:r>
      <w:r>
        <w:t xml:space="preserve"> </w:t>
      </w:r>
      <w:r>
        <w:t xml:space="preserve">shifts towards renewable energy sources like hydrogen production via electrolysis or biofuels derived from organic waste streams, chemical engineers play an indispensable role in designing safe, efficient conversion systems. These professionals ensure optimal yield while minimizing environmental footprints—an essential balance given the dense population and limited land availability characteristic of urban areas like London.</w:t>
      </w:r>
      <w:r>
        <w:br/>
      </w:r>
      <w:r>
        <w:br/>
      </w:r>
      <w:r>
        <w:t xml:space="preserve">Another critical area where</w:t>
      </w:r>
      <w:r>
        <w:t xml:space="preserve"> </w:t>
      </w:r>
      <w:r>
        <w:rPr>
          <w:bCs/>
          <w:b/>
        </w:rPr>
        <w:t xml:space="preserve">Chemical Engineers</w:t>
      </w:r>
      <w:r>
        <w:t xml:space="preserve"> </w:t>
      </w:r>
      <w:r>
        <w:t xml:space="preserve">contribute substantially is water treatment and resource recovery. With increasing pressures on freshwater supplies due to climate variability and growing demand, innovative solutions are needed to recycle wastewater effectively without compromising public health standards set by bodies such as Ofwat in the UK.</w:t>
      </w:r>
      <w:r>
        <w:br/>
      </w:r>
      <w:r>
        <w:br/>
      </w:r>
      <w:r>
        <w:t xml:space="preserve">Additionally, pharmaceutical manufacturing remains a cornerstone of</w:t>
      </w:r>
      <w:r>
        <w:t xml:space="preserve"> </w:t>
      </w:r>
      <w:r>
        <w:rPr>
          <w:bCs/>
          <w:b/>
        </w:rPr>
        <w:t xml:space="preserve">United Kingdom London</w:t>
      </w:r>
      <w:r>
        <w:t xml:space="preserve">'s economy—with numerous global firms headquartered or operating major R&amp;D centers here. Ensuring quality control during drug synthesis involves stringent adherence to Good Manufacturing Practices (GMP), which rely heavily on precise temperature regulation, mixing efficiency calculations performed daily by skilled chemical engineers working closely with regulatory affairs teams.</w:t>
      </w:r>
      <w:r>
        <w:br/>
      </w:r>
      <w:r>
        <w:br/>
      </w:r>
      <w:r>
        <w:t xml:space="preserve">The transition towards a circular economy further underscores the importance of this profession. By redesigning products for longevity, reusability, recyclability etc., cities like</w:t>
      </w:r>
      <w:r>
        <w:t xml:space="preserve"> </w:t>
      </w:r>
      <w:r>
        <w:rPr>
          <w:bCs/>
          <w:b/>
        </w:rPr>
        <w:t xml:space="preserve">United Kingdom London</w:t>
      </w:r>
      <w:r>
        <w:t xml:space="preserve"> </w:t>
      </w:r>
      <w:r>
        <w:t xml:space="preserve">aim to minimize landfill usage &amp; maximize material value retention over time. Chemical engineers help achieve these objectives by developing novel separation techniques capable extracting valuable components from mixed waste streams efficiently cost-effectively ensuring economic feasibility alongside ecological benefits.</w:t>
      </w:r>
      <w:r>
        <w:br/>
      </w:r>
      <w:r>
        <w:br/>
      </w:r>
      <w:r>
        <w:t xml:space="preserve">Beyond technical expertise, effective communication skills are crucial for success as a</w:t>
      </w:r>
      <w:r>
        <w:t xml:space="preserve"> </w:t>
      </w:r>
      <w:r>
        <w:rPr>
          <w:bCs/>
          <w:b/>
        </w:rPr>
        <w:t xml:space="preserve">Chemical Engineer</w:t>
      </w:r>
      <w:r>
        <w:t xml:space="preserve"> </w:t>
      </w:r>
      <w:r>
        <w:t xml:space="preserve">in</w:t>
      </w:r>
      <w:r>
        <w:t xml:space="preserve"> </w:t>
      </w:r>
      <w:r>
        <w:rPr>
          <w:bCs/>
          <w:b/>
        </w:rPr>
        <w:t xml:space="preserve">United Kingdom London</w:t>
      </w:r>
      <w:r>
        <w:t xml:space="preserve">. Professionals must collaborate across disciplines—from data scientists analyzing sensor data collected during plant operations to policy makers drafting legislation affecting emissions limits—all while translating complex scientific concepts into accessible language understandable by non-specialists stakeholders including investors customers regulators general public alike.</w:t>
      </w:r>
      <w:r>
        <w:br/>
      </w:r>
      <w:r>
        <w:br/>
      </w:r>
      <w:r>
        <w:t xml:space="preserve">Furthermore, ethical considerations cannot be overlooked when discussing the impact of engineering decisions on society at large. Given their influence over resource consumption patterns pollution levels job creation opportunities etc., there's growing expectation placed upon individuals holding positions like "chemical engineer" to act responsibly proactively addressing potential negative consequences arising from technological advancements implemented without adequate foresight/sensitivity towards broader implications beyond immediate financial gains achieved through novel processes developed.\n\n</w:t>
      </w:r>
      <w:r>
        <w:t xml:space="preserve"> </w:t>
      </w:r>
      <w:r>
        <w:t xml:space="preserve">In conclusion, the significance of being identified professionally as a “Chemical Engineer” cannot be overstated especially considering current trends shaping future directions taken by societies worldwide—especially those living inside densely populated urban centers such as “</w:t>
      </w:r>
      <w:r>
        <w:rPr>
          <w:bCs/>
          <w:b/>
        </w:rPr>
        <w:t xml:space="preserve">United Kingdom London</w:t>
      </w:r>
      <w:r>
        <w:t xml:space="preserve">”. Through continued innovation collaboration across sectors committed towards achieving sustainability goals outlined formally informally alike one can expect ongoing evolution definition itself reflecting changing needs priorities emerging alongside evolving expectations surrounding responsibilities owed towards fellow human beings sharing planet Earth together striving collectively improve quality life enjoyed today tomorrow henceforth evermore onward forevermore amen.</w:t>
      </w:r>
      <w:r>
        <w:br/>
      </w:r>
      <w:r>
        <w:br/>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United Kingdom London</dc:title>
  <dc:creator/>
  <dc:language>en</dc:language>
  <cp:keywords/>
  <dcterms:created xsi:type="dcterms:W3CDTF">2026-07-29T16:22:18Z</dcterms:created>
  <dcterms:modified xsi:type="dcterms:W3CDTF">2026-07-29T16:22:18Z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