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Medellín</w:t>
      </w:r>
    </w:p>
    <w:bookmarkStart w:id="25" w:name="X32483c9043256f5e48ab22a13b950f435a30d1e"/>
    <w:p>
      <w:pPr>
        <w:pStyle w:val="Heading1"/>
      </w:pPr>
      <w:r>
        <w:t xml:space="preserve">The Chemist as an Agent of Transformation in Colombia Medellín</w:t>
      </w:r>
    </w:p>
    <w:p>
      <w:pPr>
        <w:pStyle w:val="FirstParagraph"/>
      </w:pPr>
      <w:r>
        <w:t xml:space="preserve">In the heart of Antioquia, where the Andes Mountains embrace the urban landscape, a unique narrative of resilience and innovation is unfolding. This narrative is not solely written by engineers or entrepreneurs, but significantly by those who understand matter at its most fundamental level: the Chemist. In Colombia Medellín, a city renowned for its transformation from violence to culture and commerce, the role of chemistry extends far beyond laboratory walls. It serves as a critical pillar in public health, environmental sustainability, industrial development, and educational empowerment. The presence of skilled chemists is indispensable to maintaining the quality of life in this vibrant metropolitan area.</w:t>
      </w:r>
    </w:p>
    <w:bookmarkStart w:id="20" w:name="X54d9fa57a8d427d4c34c3ad3f4c2162cdd64dfd"/>
    <w:p>
      <w:pPr>
        <w:pStyle w:val="Heading2"/>
      </w:pPr>
      <w:r>
        <w:t xml:space="preserve">Public Health and Pharmaceutical Sovereignty</w:t>
      </w:r>
    </w:p>
    <w:p>
      <w:pPr>
        <w:pStyle w:val="FirstParagraph"/>
      </w:pPr>
      <w:r>
        <w:t xml:space="preserve">The most immediate impact of the chemist on society is observed in the realm of public health. In Colombia Medellín, hospitals, clinics, and pharmacies rely heavily on qualified chemistry professionals to ensure medication safety. The city’s healthcare system faces complex challenges ranging from tropical diseases to chronic conditions exacerbated by urban stressors. Chemists are at the forefront of quality control, ensuring that pharmaceutical products meet rigorous international standards before they reach patients.</w:t>
      </w:r>
    </w:p>
    <w:p>
      <w:pPr>
        <w:pStyle w:val="BodyText"/>
      </w:pPr>
      <w:r>
        <w:t xml:space="preserve">Furthermore, with the growing demand for local production of essential medicines and vaccines, chemists play a pivotal role in research and development. They contribute to formulating generic drugs that make healthcare more accessible to lower-income populations in Medellín’s diverse neighborhoods. By analyzing active ingredients and ensuring stability, these professionals safeguard public health against counterfeit medications, a global issue that also affects Latin American markets. Thus, the chemist acts as a guardian of life within Colombia Medellín.</w:t>
      </w:r>
    </w:p>
    <w:bookmarkEnd w:id="20"/>
    <w:bookmarkStart w:id="21" w:name="X9f4ca70f776968eb97bf65e1f6bd770582b7fbb"/>
    <w:p>
      <w:pPr>
        <w:pStyle w:val="Heading2"/>
      </w:pPr>
      <w:r>
        <w:t xml:space="preserve">Environmental Stewardship and Urban Sustainability</w:t>
      </w:r>
    </w:p>
    <w:p>
      <w:pPr>
        <w:pStyle w:val="FirstParagraph"/>
      </w:pPr>
      <w:r>
        <w:t xml:space="preserve">Medellín’s geography presents unique environmental challenges. The Aburrá Valley, where the city is located, often experiences temperature inversions that trap pollutants, leading to air quality issues. Here, the chemist becomes an environmental detective and solution provider. Through atmospheric analysis and water testing in the Medellín River system—a project of monumental civic pride—chemists monitor pollution levels from industrial runoff and vehicular emissions.</w:t>
      </w:r>
    </w:p>
    <w:p>
      <w:pPr>
        <w:pStyle w:val="BodyText"/>
      </w:pPr>
      <w:r>
        <w:t xml:space="preserve">In a city that has prioritized ecological corridors and green infrastructure, chemistry is essential for developing sustainable materials. Chemists work on biodegradable plastics, efficient waste treatment processes, and renewable energy solutions such as biofuels derived from local agricultural products. By creating technologies that reduce the carbon footprint of Medellín’s industries, chemists help align economic growth with environmental preservation. Their work ensures that Colombia Medellín remains a model for sustainable urban development in the developing world.</w:t>
      </w:r>
    </w:p>
    <w:bookmarkEnd w:id="21"/>
    <w:bookmarkStart w:id="22" w:name="X45b6c14bd34a3d595fc73cf3ad1d133cb3d2668"/>
    <w:p>
      <w:pPr>
        <w:pStyle w:val="Heading2"/>
      </w:pPr>
      <w:r>
        <w:t xml:space="preserve">Industrial Innovation and Economic Growth</w:t>
      </w:r>
    </w:p>
    <w:p>
      <w:pPr>
        <w:pStyle w:val="FirstParagraph"/>
      </w:pPr>
      <w:r>
        <w:t xml:space="preserve">Medellín is not just a cultural hub; it is an industrial powerhouse known for its textile, fashion, and construction sectors. The transition towards Industry 4.0 requires advanced chemical knowledge. Textile manufacturing in Antioquia has historically been water-intensive and polluting. Modern chemists are leading the charge in developing eco-friendly dyes, waterless dyeing technologies, and sustainable fabric treatments that maintain the region’s competitive edge while reducing environmental harm.</w:t>
      </w:r>
    </w:p>
    <w:p>
      <w:pPr>
        <w:pStyle w:val="BodyText"/>
      </w:pPr>
      <w:r>
        <w:t xml:space="preserve">Beyond textiles, the food industry benefits greatly from chemical expertise. Chemists ensure food safety by detecting contaminants and improving preservation techniques for Colombia’s rich agricultural output. They also innovate in packaging materials to reduce waste. In Medellín, where entrepreneurship is thriving, chemists often collaborate with startups to create new products—from natural cosmetics using native Colombian flora to advanced construction materials that improve building resilience against earthquakes. This synergy between chemistry and industry drives economic prosperity.</w:t>
      </w:r>
    </w:p>
    <w:bookmarkEnd w:id="22"/>
    <w:bookmarkStart w:id="23" w:name="education-and-social-empowerment"/>
    <w:p>
      <w:pPr>
        <w:pStyle w:val="Heading2"/>
      </w:pPr>
      <w:r>
        <w:t xml:space="preserve">Education and Social Empowerment</w:t>
      </w:r>
    </w:p>
    <w:p>
      <w:pPr>
        <w:pStyle w:val="FirstParagraph"/>
      </w:pPr>
      <w:r>
        <w:t xml:space="preserve">The future of Colombia Medellín depends on its youth. Universities in Medellín, such as the Universidad Nacional de Colombia and the Universidad EAFIT, produce some of Latin America’s finest chemical engineers and scientists. However, the role of the chemist extends to education beyond higher learning. Community outreach programs led by chemistry professionals inspire young students from marginalized areas to pursue careers in science.</w:t>
      </w:r>
    </w:p>
    <w:p>
      <w:pPr>
        <w:pStyle w:val="BodyText"/>
      </w:pPr>
      <w:r>
        <w:t xml:space="preserve">By making chemistry accessible and relevant—such as demonstrating how chemical processes relate to cooking, cleaning, or local agriculture—educators help demystify science. This educational outreach is crucial for social mobility. It empowers the next generation of Colombians with critical thinking skills and technical knowledge needed for the global job market. The chemist, therefore, is not just a technician but an educator and mentor who fosters intellectual growth within Colombia Medellín’s communities.</w:t>
      </w:r>
    </w:p>
    <w:bookmarkEnd w:id="23"/>
    <w:bookmarkStart w:id="24" w:name="conclusion"/>
    <w:p>
      <w:pPr>
        <w:pStyle w:val="Heading2"/>
      </w:pPr>
      <w:r>
        <w:t xml:space="preserve">Conclusion</w:t>
      </w:r>
    </w:p>
    <w:p>
      <w:pPr>
        <w:pStyle w:val="FirstParagraph"/>
      </w:pPr>
      <w:r>
        <w:t xml:space="preserve">In summary, the chemist in Colombia Medellín is a multifaceted professional whose contributions permeate every aspect of modern urban life. From ensuring the safety of medicines that protect public health to developing technologies that clean the air and water, and from driving industrial innovation to inspiring educational excellence, their role is vital. As Medellín continues its trajectory toward becoming a smart and sustainable city, the expertise of chemists will remain indispensable. They are the unsung heroes who transform raw materials into solutions for societal challenges. To invest in chemistry is to invest in the well-being, sustainability, and future prosperity of Colombia Medellín.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Colombia Medellín</dc:title>
  <dc:creator/>
  <dc:language>en</dc:language>
  <cp:keywords/>
  <dcterms:created xsi:type="dcterms:W3CDTF">2026-07-29T14:01:38Z</dcterms:created>
  <dcterms:modified xsi:type="dcterms:W3CDTF">2026-07-29T14:01:38Z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