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Synergy</w:t>
      </w:r>
      <w:r>
        <w:t xml:space="preserve"> </w:t>
      </w:r>
      <w:r>
        <w:t xml:space="preserve">of</w:t>
      </w:r>
      <w:r>
        <w:t xml:space="preserve"> </w:t>
      </w:r>
      <w:r>
        <w:t xml:space="preserve">History</w:t>
      </w:r>
      <w:r>
        <w:t xml:space="preserve"> </w:t>
      </w:r>
      <w:r>
        <w:t xml:space="preserve">and</w:t>
      </w:r>
      <w:r>
        <w:t xml:space="preserve"> </w:t>
      </w:r>
      <w:r>
        <w:t xml:space="preserve">Innovation</w:t>
      </w:r>
    </w:p>
    <w:bookmarkStart w:id="25" w:name="X588768505c2519be80b3f1a4acd868a26af4c02"/>
    <w:p>
      <w:pPr>
        <w:pStyle w:val="Heading1"/>
      </w:pPr>
      <w:r>
        <w:t xml:space="preserve">The Chemist in France Lyon: A Synergy of History and Innovation</w:t>
      </w:r>
    </w:p>
    <w:p>
      <w:pPr>
        <w:pStyle w:val="FirstParagraph"/>
      </w:pPr>
      <w:r>
        <w:t xml:space="preserve">To understand the contemporary landscape of scientific inquiry, one must look beyond the laboratories themselves and examine the geographical and historical ecosystems that foster them. Nowhere is this intersection more vibrant than in France Lyon. This city, often celebrated for its gastronomy, silk history, and Renaissance architecture, serves as a critical nexus for modern science. At the heart of this intellectual hub stands the figure of</w:t>
      </w:r>
      <w:r>
        <w:t xml:space="preserve"> </w:t>
      </w:r>
      <w:r>
        <w:rPr>
          <w:bCs/>
          <w:b/>
        </w:rPr>
        <w:t xml:space="preserve">Chemist</w:t>
      </w:r>
      <w:r>
        <w:t xml:space="preserve">. The role of the Chemist in France Lyon is not merely that of a laboratory technician or an academic researcher; it is a position steeped in historical legacy yet fiercely focused on future innovations. This essay explores how the specific context of France Lyon shapes the work, identity, and impact of modern chemists.</w:t>
      </w:r>
    </w:p>
    <w:bookmarkStart w:id="20" w:name="X79cb816016764fd2e17d76436e71d35dd0b7094"/>
    <w:p>
      <w:pPr>
        <w:pStyle w:val="Heading2"/>
      </w:pPr>
      <w:r>
        <w:t xml:space="preserve">The Historical Foundation: A Legacy of Discovery</w:t>
      </w:r>
    </w:p>
    <w:p>
      <w:pPr>
        <w:pStyle w:val="FirstParagraph"/>
      </w:pPr>
      <w:r>
        <w:t xml:space="preserve">One cannot discuss the Chemist in France Lyon without acknowledging the profound historical roots that define this profession in the region. Lyon has long been known as a center for pharmaceutical and chemical innovation. In the 19th century, figures like Louis Pasteur, though associated with broader French science, found significant resonance in this region’s academic institutions. The city became synonymous with rigorous scientific method and industrial application. Today’s Chemist operates within an environment built on these foundations. The architecture of Lyon itself reflects a blend of old-world craftsmanship and modern utility, mirroring the work of the scientist who must balance traditional chemical principles with cutting-edge technology.</w:t>
      </w:r>
    </w:p>
    <w:p>
      <w:pPr>
        <w:pStyle w:val="BodyText"/>
      </w:pPr>
      <w:r>
        <w:t xml:space="preserve">The presence of prestigious institutions such as Université Claude Bernard Lyon 1 (which has a strong emphasis on health sciences and technology) provides a fertile ground for aspiring and established Chemists alike. These universities do not just teach chemistry; they cultivate an ethos of inquiry that is deeply embedded in the local culture. For the Chemist in France Lyon, there is an implicit expectation to contribute to both theoretical knowledge and practical solutions, honoring the city’s reputation as a birthplace of modern scientific thought.</w:t>
      </w:r>
    </w:p>
    <w:bookmarkEnd w:id="20"/>
    <w:bookmarkStart w:id="21" w:name="X23ad967b71a7fcce9a6bca95de03a70ac038ea9"/>
    <w:p>
      <w:pPr>
        <w:pStyle w:val="Heading2"/>
      </w:pPr>
      <w:r>
        <w:t xml:space="preserve">The Industrial Landscape: Innovation and Industry</w:t>
      </w:r>
    </w:p>
    <w:p>
      <w:pPr>
        <w:pStyle w:val="FirstParagraph"/>
      </w:pPr>
      <w:r>
        <w:t xml:space="preserve">Beyond academia, the Chemist plays a pivotal role in the industrial sector of France Lyon. The region is home to numerous pharmaceutical giants, biotechnology startups, and chemical manufacturing plants. This proximity between research centers and industry creates a dynamic feedback loop. For instance, the Euralille-Lyon corridor facilitates rapid translation of laboratory discoveries into marketable products. A Chemist working in this context is often required to be interdisciplinary, understanding not only molecular interactions but also regulatory frameworks, environmental sustainability, and economic viability.</w:t>
      </w:r>
    </w:p>
    <w:p>
      <w:pPr>
        <w:pStyle w:val="BodyText"/>
      </w:pPr>
      <w:r>
        <w:t xml:space="preserve">This industrial synergy is particularly evident in the fields of green chemistry and sustainable materials. In response to global environmental challenges, the Chemist in France Lyon is increasingly tasked with developing eco-friendly solvents, biodegradable polymers, and energy-efficient synthesis methods. The city’s commitment to sustainability influences every stage of chemical research here. From sourcing raw materials to managing waste products, the modern Chemist must adhere to strict environmental standards that are both enforced by European regulations and encouraged by local civic pride.</w:t>
      </w:r>
    </w:p>
    <w:bookmarkEnd w:id="21"/>
    <w:bookmarkStart w:id="22" w:name="X59fd9bfa8fabe529394833528f71811335b2429"/>
    <w:p>
      <w:pPr>
        <w:pStyle w:val="Heading2"/>
      </w:pPr>
      <w:r>
        <w:t xml:space="preserve">Global Collaboration and Academic Exchange</w:t>
      </w:r>
    </w:p>
    <w:p>
      <w:pPr>
        <w:pStyle w:val="FirstParagraph"/>
      </w:pPr>
      <w:r>
        <w:t xml:space="preserve">The isolation of the past has given way to a highly connected global network, with France Lyon acting as a central node. The Chemist here is rarely working alone; collaboration is the norm. International conferences, joint research projects with institutions in Europe and beyond, and cross-border funding opportunities are commonplace. This globalization means that while the work is grounded in France Lyon, its implications are worldwide.</w:t>
      </w:r>
    </w:p>
    <w:p>
      <w:pPr>
        <w:pStyle w:val="BodyText"/>
      </w:pPr>
      <w:r>
        <w:t xml:space="preserve">Furthermore, Lyon’s status as a host for major international events draws scientists from across the globe. For the Chemist residing and working here, this translates into a rich exchange of ideas. The linguistic diversity and cultural richness of France Lyon create an inclusive environment where scientific dialogue can flourish without barriers. English often serves as the lingua franca in these laboratories, but French remains crucial for local administration, education, and community engagement. Thus, the Chemist must navigate both linguistic spheres effectively.</w:t>
      </w:r>
    </w:p>
    <w:bookmarkEnd w:id="22"/>
    <w:bookmarkStart w:id="23" w:name="Xad42e43cbcc6647fe120c953b10f41eb9908cbf"/>
    <w:p>
      <w:pPr>
        <w:pStyle w:val="Heading2"/>
      </w:pPr>
      <w:r>
        <w:t xml:space="preserve">Ethical Responsibilities and Societal Impact</w:t>
      </w:r>
    </w:p>
    <w:p>
      <w:pPr>
        <w:pStyle w:val="FirstParagraph"/>
      </w:pPr>
      <w:r>
        <w:t xml:space="preserve">In France Lyon, there is a heightened awareness of the ethical dimensions of chemical research. The public’s trust in science is paramount, and Chemists are often called upon to communicate their findings to non-specialist audiences. Whether discussing the safety of new pharmaceuticals or the implications of genetic engineering facilitated by biochemical tools, transparency is key. Educational initiatives led by local universities frequently involve Chemists engaging with high school students, aiming to inspire the next generation.</w:t>
      </w:r>
    </w:p>
    <w:p>
      <w:pPr>
        <w:pStyle w:val="BodyText"/>
      </w:pPr>
      <w:r>
        <w:t xml:space="preserve">Moreover, the dual-use nature of chemical technologies—where scientific advancements can be used for beneficial or harmful purposes—requires vigilant ethical oversight. In France Lyon, this is addressed through robust institutional review boards and government regulations. The Chemist must therefore possess a strong moral compass, ensuring that their work contributes positively to society while mitigating potential risks.</w:t>
      </w:r>
    </w:p>
    <w:bookmarkEnd w:id="23"/>
    <w:bookmarkStart w:id="24" w:name="X05d2c1ca906777d4805cb647b870fdfe91e5b38"/>
    <w:p>
      <w:pPr>
        <w:pStyle w:val="Heading2"/>
      </w:pPr>
      <w:r>
        <w:t xml:space="preserve">Conclusion: The Future of the Chemist in France Lyon</w:t>
      </w:r>
    </w:p>
    <w:p>
      <w:pPr>
        <w:pStyle w:val="FirstParagraph"/>
      </w:pPr>
      <w:r>
        <w:t xml:space="preserve">In conclusion, the profile of a Chemist in France Lyon is multifaceted. It is shaped by a deep historical legacy, supported by a robust industrial and academic infrastructure, and driven by global collaborative networks. This professional does not simply mix chemicals; they are innovators, educators, ethical guardians, and international collaborators.</w:t>
      </w:r>
    </w:p>
    <w:p>
      <w:pPr>
        <w:pStyle w:val="BodyText"/>
      </w:pPr>
      <w:r>
        <w:t xml:space="preserve">As we look to the future, the challenges facing humanity—from climate change to public health crises—will continue to demand advanced chemical solutions. France Lyon remains at the forefront of this effort. The city offers an unparalleled environment where tradition meets innovation. For anyone aspiring to become a Chemist in this region, it means joining a vibrant community dedicated to improving lives through science.</w:t>
      </w:r>
    </w:p>
    <w:p>
      <w:pPr>
        <w:pStyle w:val="BodyText"/>
      </w:pPr>
      <w:r>
        <w:t xml:space="preserve">The synergy between the rigorous academic traditions of France Lyon and the dynamic energy of modern industry ensures that chemists here will continue to lead not just locally, but globally. They are custodians of knowledge and pioneers of discovery, embodying the spirit of progress that defines this historic yet forward-looking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in France Lyon: A Synergy of History and Innovation</dc:title>
  <dc:creator/>
  <dc:language>en</dc:language>
  <cp:keywords/>
  <dcterms:created xsi:type="dcterms:W3CDTF">2026-07-29T07:38:11Z</dcterms:created>
  <dcterms:modified xsi:type="dcterms:W3CDTF">2026-07-29T07:38:11Z</dcterms:modified>
</cp:coreProperties>
</file>

<file path=docProps/custom.xml><?xml version="1.0" encoding="utf-8"?>
<Properties xmlns="http://schemas.openxmlformats.org/officeDocument/2006/custom-properties" xmlns:vt="http://schemas.openxmlformats.org/officeDocument/2006/docPropsVTypes"/>
</file>