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Alchemist</w:t>
      </w:r>
      <w:r>
        <w:t xml:space="preserve"> </w:t>
      </w:r>
      <w:r>
        <w:t xml:space="preserve">of</w:t>
      </w:r>
      <w:r>
        <w:t xml:space="preserve"> </w:t>
      </w:r>
      <w:r>
        <w:t xml:space="preserve">the</w:t>
      </w:r>
      <w:r>
        <w:t xml:space="preserve"> </w:t>
      </w:r>
      <w:r>
        <w:t xml:space="preserve">Modern</w:t>
      </w:r>
      <w:r>
        <w:t xml:space="preserve"> </w:t>
      </w:r>
      <w:r>
        <w:t xml:space="preserve">Age:</w:t>
      </w:r>
      <w:r>
        <w:t xml:space="preserve"> </w:t>
      </w:r>
      <w:r>
        <w:t xml:space="preserve">A</w:t>
      </w:r>
      <w:r>
        <w:t xml:space="preserve"> </w:t>
      </w:r>
      <w:r>
        <w:t xml:space="preserve">Chemist</w:t>
      </w:r>
      <w:r>
        <w:t xml:space="preserve"> </w:t>
      </w:r>
      <w:r>
        <w:t xml:space="preserve">in</w:t>
      </w:r>
      <w:r>
        <w:t xml:space="preserve"> </w:t>
      </w:r>
      <w:r>
        <w:t xml:space="preserve">France</w:t>
      </w:r>
      <w:r>
        <w:t xml:space="preserve"> </w:t>
      </w:r>
      <w:r>
        <w:t xml:space="preserve">Paris</w:t>
      </w:r>
    </w:p>
    <w:bookmarkStart w:id="26" w:name="X63475333213fafd3780fb0ac93df2a8f2357cd4"/>
    <w:p>
      <w:pPr>
        <w:pStyle w:val="Heading1"/>
      </w:pPr>
      <w:r>
        <w:t xml:space="preserve">The Alchemist of the Modern Age: A Chemist in France Paris</w:t>
      </w:r>
    </w:p>
    <w:p>
      <w:pPr>
        <w:pStyle w:val="FirstParagraph"/>
      </w:pPr>
      <w:r>
        <w:t xml:space="preserve">In the bustling heart of Europe, where history is etched into every stone and innovation flows like the Seine, stands a profession that bridges the gap between ancient mysticism and modern scientific rigor. This is the domain of the</w:t>
      </w:r>
      <w:r>
        <w:t xml:space="preserve"> </w:t>
      </w:r>
      <w:r>
        <w:t xml:space="preserve">Chemist</w:t>
      </w:r>
      <w:r>
        <w:t xml:space="preserve">. While chemistry as a discipline has roots stretching back to alchemy in Alexandria and Baghdad, its contemporary practice finds one of its most prestigious homes in</w:t>
      </w:r>
      <w:r>
        <w:t xml:space="preserve"> </w:t>
      </w:r>
      <w:r>
        <w:t xml:space="preserve">France Paris</w:t>
      </w:r>
      <w:r>
        <w:t xml:space="preserve">. To understand the role of a chemist today, particularly within this specific geographical and cultural context, is to explore a narrative defined by intellectual heritage, industrial prowess, and the relentless pursuit of molecular understanding.</w:t>
      </w:r>
    </w:p>
    <w:bookmarkStart w:id="20" w:name="X39c8959dde65ad21aa628b8eabacb85c35998c8"/>
    <w:p>
      <w:pPr>
        <w:pStyle w:val="Heading2"/>
      </w:pPr>
      <w:r>
        <w:t xml:space="preserve">The Historical Legacy: From Lavoisier to Modern Laboratories</w:t>
      </w:r>
    </w:p>
    <w:p>
      <w:pPr>
        <w:pStyle w:val="FirstParagraph"/>
      </w:pPr>
      <w:r>
        <w:t xml:space="preserve">No discussion regarding chemistry can take place without acknowledging the profound influence of</w:t>
      </w:r>
      <w:r>
        <w:t xml:space="preserve"> </w:t>
      </w:r>
      <w:r>
        <w:t xml:space="preserve">France Paris</w:t>
      </w:r>
      <w:r>
        <w:t xml:space="preserve">. It was in this very city, during the Enlightenment, that Antoine-Laurent de Lavoisier, often hailed as the father of modern chemistry, established the law of conservation of mass and helped to reform chemical nomenclature. The atmosphere in</w:t>
      </w:r>
      <w:r>
        <w:t xml:space="preserve"> </w:t>
      </w:r>
      <w:r>
        <w:t xml:space="preserve">France Paris</w:t>
      </w:r>
      <w:r>
        <w:t xml:space="preserve"> </w:t>
      </w:r>
      <w:r>
        <w:t xml:space="preserve">has long been charged with an intellectual electricity that demands precision and rigor. When one walks through the halls of the Sorbonne or visits the historic labs near Place Mouffeton, they are walking in the footsteps of giants who transformed chemistry from a qualitative art into a quantitative science.</w:t>
      </w:r>
    </w:p>
    <w:p>
      <w:pPr>
        <w:pStyle w:val="BodyText"/>
      </w:pPr>
      <w:r>
        <w:t xml:space="preserve">This historical weight places a unique expectation on every modern</w:t>
      </w:r>
      <w:r>
        <w:t xml:space="preserve"> </w:t>
      </w:r>
      <w:r>
        <w:t xml:space="preserve">Chemist</w:t>
      </w:r>
      <w:r>
        <w:t xml:space="preserve"> </w:t>
      </w:r>
      <w:r>
        <w:t xml:space="preserve">operating in this region. It is not merely about mixing solutions or analyzing spectra; it is about upholding a tradition of excellence that dates back centuries. The</w:t>
      </w:r>
      <w:r>
        <w:t xml:space="preserve"> </w:t>
      </w:r>
      <w:r>
        <w:t xml:space="preserve">Chemist</w:t>
      </w:r>
      <w:r>
        <w:t xml:space="preserve"> </w:t>
      </w:r>
      <w:r>
        <w:t xml:space="preserve">in Paris carries the mantle of Lavoisier, Pasteur, and Curie, integrating their legacy into daily laboratory practices. This historical context adds a layer of prestige and responsibility to the profession here, distinguishing it from other global hubs where industrial pragmatism might overshadow academic tradition.</w:t>
      </w:r>
    </w:p>
    <w:bookmarkEnd w:id="20"/>
    <w:bookmarkStart w:id="21" w:name="X9b7cc5f396154c336b977906b4f9ea48281bb4c"/>
    <w:p>
      <w:pPr>
        <w:pStyle w:val="Heading2"/>
      </w:pPr>
      <w:r>
        <w:t xml:space="preserve">The Role and Responsibilities of a Modern Chemist</w:t>
      </w:r>
    </w:p>
    <w:p>
      <w:pPr>
        <w:pStyle w:val="FirstParagraph"/>
      </w:pPr>
      <w:r>
        <w:t xml:space="preserve">In the contemporary landscape, the title of</w:t>
      </w:r>
      <w:r>
        <w:t xml:space="preserve"> </w:t>
      </w:r>
      <w:r>
        <w:t xml:space="preserve">Chemist</w:t>
      </w:r>
      <w:r>
        <w:t xml:space="preserve"> </w:t>
      </w:r>
      <w:r>
        <w:t xml:space="preserve">encompasses a diverse array of specializations. Whether in pharmaceuticals, materials science, environmental protection, or agrochemicals, the core mandate remains consistent: to understand matter at its fundamental level and manipulate it for human benefit. In</w:t>
      </w:r>
      <w:r>
        <w:t xml:space="preserve"> </w:t>
      </w:r>
      <w:r>
        <w:t xml:space="preserve">France Paris</w:t>
      </w:r>
      <w:r>
        <w:t xml:space="preserve">, these roles are often situated within high-tech research clusters such as the Paris-Saclay University cluster or within private corporations headquartered in La Défense.</w:t>
      </w:r>
    </w:p>
    <w:p>
      <w:pPr>
        <w:pStyle w:val="BodyText"/>
      </w:pPr>
      <w:r>
        <w:t xml:space="preserve">A typical day for a</w:t>
      </w:r>
      <w:r>
        <w:t xml:space="preserve"> </w:t>
      </w:r>
      <w:r>
        <w:t xml:space="preserve">Chemist</w:t>
      </w:r>
      <w:r>
        <w:t xml:space="preserve"> </w:t>
      </w:r>
      <w:r>
        <w:t xml:space="preserve">in this vibrant metropolis might involve designing experiments to synthesize novel compounds, conducting quality control assays on industrial products, or developing sustainable materials to combat climate change. The work requires meticulous attention to detail, as even minute variations in temperature or pressure can alter the outcome of a reaction. Furthermore, safety is paramount.</w:t>
      </w:r>
      <w:r>
        <w:t xml:space="preserve"> </w:t>
      </w:r>
      <w:r>
        <w:t xml:space="preserve">Chemists</w:t>
      </w:r>
      <w:r>
        <w:t xml:space="preserve"> </w:t>
      </w:r>
      <w:r>
        <w:t xml:space="preserve">must adhere to strict protocols governed by both national regulations and international standards, ensuring that their work does not pose risks to human health or the environment.</w:t>
      </w:r>
    </w:p>
    <w:p>
      <w:pPr>
        <w:pStyle w:val="BodyText"/>
      </w:pPr>
      <w:r>
        <w:t xml:space="preserve">Beyond the laboratory bench, a</w:t>
      </w:r>
      <w:r>
        <w:t xml:space="preserve"> </w:t>
      </w:r>
      <w:r>
        <w:t xml:space="preserve">Chemist</w:t>
      </w:r>
      <w:r>
        <w:t xml:space="preserve"> </w:t>
      </w:r>
      <w:r>
        <w:t xml:space="preserve">is also a communicator. They must articulate complex findings to multidisciplinary teams, write grant proposals, and present data at conferences. In</w:t>
      </w:r>
      <w:r>
        <w:t xml:space="preserve"> </w:t>
      </w:r>
      <w:r>
        <w:t xml:space="preserve">France Paris</w:t>
      </w:r>
      <w:r>
        <w:t xml:space="preserve">, where the academic community is deeply interconnected with industry professionals, these communication skills are vital for translating scientific breakthroughs into commercial applications or public health policies.</w:t>
      </w:r>
    </w:p>
    <w:bookmarkEnd w:id="21"/>
    <w:bookmarkStart w:id="22" w:name="the-unique-ecosystem-of-france-paris"/>
    <w:p>
      <w:pPr>
        <w:pStyle w:val="Heading2"/>
      </w:pPr>
      <w:r>
        <w:t xml:space="preserve">The Unique Ecosystem of France Paris</w:t>
      </w:r>
    </w:p>
    <w:p>
      <w:pPr>
        <w:pStyle w:val="FirstParagraph"/>
      </w:pPr>
      <w:r>
        <w:t xml:space="preserve">The environment in which a</w:t>
      </w:r>
      <w:r>
        <w:t xml:space="preserve"> </w:t>
      </w:r>
      <w:r>
        <w:t xml:space="preserve">Chemist</w:t>
      </w:r>
      <w:r>
        <w:t xml:space="preserve"> </w:t>
      </w:r>
      <w:r>
        <w:t xml:space="preserve">operates in</w:t>
      </w:r>
      <w:r>
        <w:t xml:space="preserve"> </w:t>
      </w:r>
      <w:r>
        <w:t xml:space="preserve">France Paris</w:t>
      </w:r>
      <w:r>
        <w:t xml:space="preserve"> </w:t>
      </w:r>
      <w:r>
        <w:t xml:space="preserve">is uniquely supportive. The city boasts world-class research institutions, including the Centre National de la Recherche Scientifique (CNRS) and the Institut Pasteur. These institutions provide state-of-the-art infrastructure, allowing researchers to access advanced analytical techniques such as nuclear magnetic resonance (NMR), X-ray crystallography, and mass spectrometry.</w:t>
      </w:r>
    </w:p>
    <w:p>
      <w:pPr>
        <w:pStyle w:val="BodyText"/>
      </w:pPr>
      <w:r>
        <w:t xml:space="preserve">Moreover, the cultural fabric of</w:t>
      </w:r>
      <w:r>
        <w:t xml:space="preserve"> </w:t>
      </w:r>
      <w:r>
        <w:t xml:space="preserve">France Paris</w:t>
      </w:r>
      <w:r>
        <w:t xml:space="preserve"> </w:t>
      </w:r>
      <w:r>
        <w:t xml:space="preserve">influences the way science is conducted. There is a strong emphasis on theoretical understanding alongside practical application. This philosophical approach encourages</w:t>
      </w:r>
      <w:r>
        <w:t xml:space="preserve"> </w:t>
      </w:r>
      <w:r>
        <w:t xml:space="preserve">Chemists</w:t>
      </w:r>
      <w:r>
        <w:t xml:space="preserve"> </w:t>
      </w:r>
      <w:r>
        <w:t xml:space="preserve">to not only ask "how" but also "why." The collaborative spirit in the region fosters interdisciplinary cooperation, where chemists work closely with biologists, physicists, and engineers to solve complex global challenges. Whether it is developing new vaccines at the Pasteur Institute or creating green chemistry solutions in startups within Le Marais, the synergy in</w:t>
      </w:r>
      <w:r>
        <w:t xml:space="preserve"> </w:t>
      </w:r>
      <w:r>
        <w:t xml:space="preserve">France Paris</w:t>
      </w:r>
      <w:r>
        <w:t xml:space="preserve"> </w:t>
      </w:r>
      <w:r>
        <w:t xml:space="preserve">accelerates innovation.</w:t>
      </w:r>
    </w:p>
    <w:bookmarkEnd w:id="22"/>
    <w:bookmarkStart w:id="23" w:name="X42d7a9ab6758be55209e319c1c700aa5b90a3a1"/>
    <w:p>
      <w:pPr>
        <w:pStyle w:val="Heading2"/>
      </w:pPr>
      <w:r>
        <w:t xml:space="preserve">Ethical and Environmental Responsibilities</w:t>
      </w:r>
    </w:p>
    <w:p>
      <w:pPr>
        <w:pStyle w:val="FirstParagraph"/>
      </w:pPr>
      <w:r>
        <w:t xml:space="preserve">In recent decades, the role of the</w:t>
      </w:r>
      <w:r>
        <w:t xml:space="preserve"> </w:t>
      </w:r>
      <w:r>
        <w:t xml:space="preserve">Chemist</w:t>
      </w:r>
      <w:r>
        <w:t xml:space="preserve"> </w:t>
      </w:r>
      <w:r>
        <w:t xml:space="preserve">has evolved to include a significant ethical dimension. With growing awareness of environmental degradation, there is an increasing demand for "Green Chemistry"—methods that reduce or eliminate the use and generation of hazardous substances. In</w:t>
      </w:r>
      <w:r>
        <w:t xml:space="preserve"> </w:t>
      </w:r>
      <w:r>
        <w:t xml:space="preserve">France Paris</w:t>
      </w:r>
      <w:r>
        <w:t xml:space="preserve">, this shift is particularly pronounced due to strong government regulations and public sentiment regarding ecological sustainability.</w:t>
      </w:r>
    </w:p>
    <w:p>
      <w:pPr>
        <w:pStyle w:val="BodyText"/>
      </w:pPr>
      <w:r>
        <w:t xml:space="preserve">Chemists</w:t>
      </w:r>
      <w:r>
        <w:t xml:space="preserve"> </w:t>
      </w:r>
      <w:r>
        <w:t xml:space="preserve">are now tasked with designing processes that minimize waste, utilize renewable feedstocks, and ensure energy efficiency. This responsibility extends beyond the laboratory walls to influence industrial practices across France. The</w:t>
      </w:r>
      <w:r>
        <w:t xml:space="preserve"> </w:t>
      </w:r>
      <w:r>
        <w:t xml:space="preserve">Chemist</w:t>
      </w:r>
      <w:r>
        <w:t xml:space="preserve"> </w:t>
      </w:r>
      <w:r>
        <w:t xml:space="preserve">in Paris often acts as an advocate for sustainability within their organizations, pushing for policies that align economic goals with environmental stewardship. This proactive stance reflects the broader values of French society, which prioritizes public welfare and long-term ecological balance.</w:t>
      </w:r>
    </w:p>
    <w:bookmarkEnd w:id="23"/>
    <w:bookmarkStart w:id="24" w:name="the-future-outlook"/>
    <w:p>
      <w:pPr>
        <w:pStyle w:val="Heading2"/>
      </w:pPr>
      <w:r>
        <w:t xml:space="preserve">The Future Outlook</w:t>
      </w:r>
    </w:p>
    <w:p>
      <w:pPr>
        <w:pStyle w:val="FirstParagraph"/>
      </w:pPr>
      <w:r>
        <w:t xml:space="preserve">Looking ahead, the future of chemistry in</w:t>
      </w:r>
      <w:r>
        <w:t xml:space="preserve"> </w:t>
      </w:r>
      <w:r>
        <w:t xml:space="preserve">France Paris</w:t>
      </w:r>
      <w:r>
        <w:t xml:space="preserve"> </w:t>
      </w:r>
      <w:r>
        <w:t xml:space="preserve">appears bright yet demanding. Emerging fields such as nanotechnology, biochemistry, and artificial intelligence-driven drug discovery are reshaping the profession.</w:t>
      </w:r>
      <w:r>
        <w:t xml:space="preserve"> </w:t>
      </w:r>
      <w:r>
        <w:t xml:space="preserve">Chemists</w:t>
      </w:r>
      <w:r>
        <w:t xml:space="preserve"> </w:t>
      </w:r>
      <w:r>
        <w:t xml:space="preserve">must remain adaptable, continuously updating their skills to keep pace with technological advancements.</w:t>
      </w:r>
    </w:p>
    <w:p>
      <w:pPr>
        <w:pStyle w:val="BodyText"/>
      </w:pPr>
      <w:r>
        <w:t xml:space="preserve">The integration of AI in chemical research promises to accelerate the discovery process, allowing for more efficient screening of compounds and prediction of molecular behaviors. However, this technological leap requires</w:t>
      </w:r>
      <w:r>
        <w:t xml:space="preserve"> </w:t>
      </w:r>
      <w:r>
        <w:t xml:space="preserve">Chemists</w:t>
      </w:r>
      <w:r>
        <w:t xml:space="preserve"> </w:t>
      </w:r>
      <w:r>
        <w:t xml:space="preserve">to be proficient not only in chemistry but also in data science. In</w:t>
      </w:r>
      <w:r>
        <w:t xml:space="preserve"> </w:t>
      </w:r>
      <w:r>
        <w:t xml:space="preserve">France Paris</w:t>
      </w:r>
      <w:r>
        <w:t xml:space="preserve">, educational programs are adapting to meet these needs, producing a new generation of scientists who are fluent in both molecular interactions and algorithmic logic.</w:t>
      </w:r>
    </w:p>
    <w:bookmarkEnd w:id="24"/>
    <w:bookmarkStart w:id="25" w:name="conclusion"/>
    <w:p>
      <w:pPr>
        <w:pStyle w:val="Heading2"/>
      </w:pPr>
      <w:r>
        <w:t xml:space="preserve">Conclusion</w:t>
      </w:r>
    </w:p>
    <w:p>
      <w:pPr>
        <w:pStyle w:val="FirstParagraph"/>
      </w:pPr>
      <w:r>
        <w:t xml:space="preserve">In conclusion, the identity of a</w:t>
      </w:r>
      <w:r>
        <w:t xml:space="preserve"> </w:t>
      </w:r>
      <w:r>
        <w:t xml:space="preserve">Chemist</w:t>
      </w:r>
      <w:r>
        <w:t xml:space="preserve"> </w:t>
      </w:r>
      <w:r>
        <w:t xml:space="preserve">in</w:t>
      </w:r>
      <w:r>
        <w:t xml:space="preserve"> </w:t>
      </w:r>
      <w:r>
        <w:t xml:space="preserve">France Paris</w:t>
      </w:r>
      <w:r>
        <w:t xml:space="preserve"> </w:t>
      </w:r>
      <w:r>
        <w:t xml:space="preserve">is multifaceted. It is shaped by a rich historical legacy that demands scientific excellence, supported by a robust infrastructure of world-class institutions, and guided by ethical considerations regarding environmental impact. This profession serves as the engine for innovation in one of the world’s most culturally significant cities.</w:t>
      </w:r>
    </w:p>
    <w:p>
      <w:pPr>
        <w:pStyle w:val="BodyText"/>
      </w:pPr>
      <w:r>
        <w:t xml:space="preserve">The</w:t>
      </w:r>
      <w:r>
        <w:t xml:space="preserve"> </w:t>
      </w:r>
      <w:r>
        <w:t xml:space="preserve">Chemist</w:t>
      </w:r>
      <w:r>
        <w:t xml:space="preserve"> </w:t>
      </w:r>
      <w:r>
        <w:t xml:space="preserve">here does more than analyze substances; they contribute to the narrative of human progress, rooted in the intellectual soil of</w:t>
      </w:r>
      <w:r>
        <w:t xml:space="preserve"> </w:t>
      </w:r>
      <w:r>
        <w:t xml:space="preserve">France Paris</w:t>
      </w:r>
      <w:r>
        <w:t xml:space="preserve">. As we face global challenges ranging from health crises to climate change, the role of this professional becomes ever more critical. They are the modern alchemists, turning knowledge into solutions and ensuring that science serves humanity responsibly and effectively. To study or practice chemistry in this region is to engage with a dynamic interplay of past glory and future potential, making it a uniquely rewarding endeavor for any dedicated scientist.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Alchemist of the Modern Age: A Chemist in France Paris</dc:title>
  <dc:creator/>
  <dc:language>en</dc:language>
  <cp:keywords/>
  <dcterms:created xsi:type="dcterms:W3CDTF">2026-07-29T11:36:12Z</dcterms:created>
  <dcterms:modified xsi:type="dcterms:W3CDTF">2026-07-29T11:36:12Z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