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6" w:name="X61548e87e30457384f1f18cadf8099c8ddf33ae"/>
    <w:p>
      <w:pPr>
        <w:pStyle w:val="Heading1"/>
      </w:pPr>
      <w:r>
        <w:t xml:space="preserve">The Role and Impact of Chemists in Myanmar Yangon</w:t>
      </w:r>
    </w:p>
    <w:p>
      <w:pPr>
        <w:pStyle w:val="FirstParagraph"/>
      </w:pPr>
      <w:r>
        <w:t xml:space="preserve">In the bustling city of Yangon, the capital and former capital of Myanmar, a silent yet profound transformation is taking place within laboratories, pharmaceutical factories, agricultural sectors, and environmental monitoring stations. At the heart of this scientific evolution are chemists. These professionals serve as the architects of material safety, health innovation, and industrial efficiency. As Myanmar navigates through a period of complex economic shifts and modernization challenges in Yangon, the contribution of chemists has never been more critical or more visible.</w:t>
      </w:r>
    </w:p>
    <w:bookmarkStart w:id="20" w:name="X330d0236e499a2b3206b71ef1df6338c114a0a2"/>
    <w:p>
      <w:pPr>
        <w:pStyle w:val="Heading2"/>
      </w:pPr>
      <w:r>
        <w:t xml:space="preserve">The Foundation: Chemical Industry and Pharmaceuticals</w:t>
      </w:r>
    </w:p>
    <w:p>
      <w:pPr>
        <w:pStyle w:val="FirstParagraph"/>
      </w:pPr>
      <w:r>
        <w:t xml:space="preserve">One of the most immediate impacts of chemists in Yangon is seen in the pharmaceutical sector. Myanmar has historically relied heavily on imported medicines, but there is a growing domestic push to produce essential drugs locally. Chemists play a pivotal role in this transition. In factories across Yangon, such as those owned by major state-owned enterprises like the Myanmar Pharmaceutical Corporation or emerging private firms, chemists are responsible for quality control, formulation development, and stability testing.</w:t>
      </w:r>
    </w:p>
    <w:p>
      <w:pPr>
        <w:pStyle w:val="BodyText"/>
      </w:pPr>
      <w:r>
        <w:t xml:space="preserve">For instance, when developing generic versions of antibiotics or antimalarials crucial for public health in Southeast Asia chemists must ensure that the chemical composition meets international standards set by organizations like the World Health Organization (WHO). This process involves rigorous analytical chemistry techniques, including High-Performance Liquid Chromatography (HPLC) and mass spectrometry. Without skilled chemists in Yangon, ensuring that these medications are both effective and safe for the local population would be nearly impossible. The demand for local production is driven by the need to reduce dependency on imports due to fluctuating currency values and supply chain disruptions, making the expertise of resident chemists economically vital.</w:t>
      </w:r>
    </w:p>
    <w:bookmarkEnd w:id="20"/>
    <w:bookmarkStart w:id="21" w:name="Xf771f42bfd5e0dedcb632804e4fa1d6f975db01"/>
    <w:p>
      <w:pPr>
        <w:pStyle w:val="Heading2"/>
      </w:pPr>
      <w:r>
        <w:t xml:space="preserve">Agriculture: Feeding a Nation Through Science</w:t>
      </w:r>
    </w:p>
    <w:p>
      <w:pPr>
        <w:pStyle w:val="FirstParagraph"/>
      </w:pPr>
      <w:r>
        <w:t xml:space="preserve">Beyond pharmaceuticals, agriculture remains the backbone of Myanmar's economy. In Yangon and its surrounding regions, which serve as logistical hubs for agricultural produce, chemists contribute significantly to food security. They work in laboratories analyzing soil samples from rice paddies in the delta region to determine nutrient deficiencies. Based on these chemical analyses, recommendations for fertilizers can be made to optimize crop yields without causing long-term environmental damage.</w:t>
      </w:r>
    </w:p>
    <w:p>
      <w:pPr>
        <w:pStyle w:val="BodyText"/>
      </w:pPr>
      <w:r>
        <w:t xml:space="preserve">Moreover, chemists are involved in the development and analysis of pesticides and herbicides. As climate change affects farming patterns in Myanmar, new threats emerge from pests that were previously unknown or contained. Chemists help formulate safer, more targeted agrochemicals that minimize harm to non-target organisms while effectively protecting crops. In Yangon’s research institutes, scientists collaborate with farmers through extension services to translate chemical data into practical agricultural advice. This bridge between laboratory science and field application is essential for sustaining the livelihoods of millions who depend on agriculture.</w:t>
      </w:r>
    </w:p>
    <w:bookmarkEnd w:id="21"/>
    <w:bookmarkStart w:id="22" w:name="X045d3880fcdefd0febd524dc6c39226cb20a20b"/>
    <w:p>
      <w:pPr>
        <w:pStyle w:val="Heading2"/>
      </w:pPr>
      <w:r>
        <w:t xml:space="preserve">Environmental Stewardship in an Urbanizing City</w:t>
      </w:r>
    </w:p>
    <w:p>
      <w:pPr>
        <w:pStyle w:val="FirstParagraph"/>
      </w:pPr>
      <w:r>
        <w:t xml:space="preserve">Yangon, as a rapidly urbanizing metropolis, faces significant environmental challenges. Air quality, water pollution from industrial waste, and solid waste management are pressing issues. Chemists are at the forefront of addressing these problems through environmental chemistry. In Yangon’s water treatment plants and independent testing laboratories, chemists monitor the chemical composition of river water and groundwater to detect contaminants such as heavy metals (lead, mercury) or organic pollutants.</w:t>
      </w:r>
    </w:p>
    <w:p>
      <w:pPr>
        <w:pStyle w:val="BodyText"/>
      </w:pPr>
      <w:r>
        <w:t xml:space="preserve">For example, the presence of industrial effluents from textile dyeing factories along the banks of rivers near Yangon requires constant chemical monitoring. Chemists develop methods to detect low concentrations of toxic dyes and solvents that could harm aquatic life and eventually enter the human food chain. Furthermore, they contribute to developing remediation strategies, such as adsorption processes using activated carbon or bio-sorbents derived from local materials like rice husks, which are abundant in Myanmar.</w:t>
      </w:r>
    </w:p>
    <w:p>
      <w:pPr>
        <w:pStyle w:val="BodyText"/>
      </w:pPr>
      <w:r>
        <w:t xml:space="preserve">Additionally, chemists work on air quality monitoring stations located in various districts of Yangon. They analyze particulate matter (PM2.5 and PM10) for chemical markers that indicate sources such as vehicle emissions or biomass burning. This data is crucial for policymakers to implement regulations aimed at reducing pollution levels, thereby protecting public health.</w:t>
      </w:r>
    </w:p>
    <w:bookmarkEnd w:id="22"/>
    <w:bookmarkStart w:id="23" w:name="education-and-capacity-building"/>
    <w:p>
      <w:pPr>
        <w:pStyle w:val="Heading2"/>
      </w:pPr>
      <w:r>
        <w:t xml:space="preserve">Education and Capacity Building</w:t>
      </w:r>
    </w:p>
    <w:p>
      <w:pPr>
        <w:pStyle w:val="FirstParagraph"/>
      </w:pPr>
      <w:r>
        <w:t xml:space="preserve">The presence of chemists in Yangon also extends into the educational sector. Universities and colleges in Yangon, such as the University of Yangon, University of Technology (Yangon), and Dagon University, rely on qualified chemistry faculty to train the next generation of scientists. These educators not only impart theoretical knowledge but also instill practical laboratory skills that are essential for industry readiness.</w:t>
      </w:r>
    </w:p>
    <w:p>
      <w:pPr>
        <w:pStyle w:val="BodyText"/>
      </w:pPr>
      <w:r>
        <w:t xml:space="preserve">Furthermore, professional development programs led by experienced chemists help upskill existing workers in sectors like manufacturing, cosmetics, and food processing. In a city where technical education resources may be limited compared to global standards, these chemists act as mentors and innovators who adapt international best practices to the local context. They often collaborate with international NGOs and academic institutions to secure funding for laboratory equipment upgrades or research projects focused on locally relevant problems.</w:t>
      </w:r>
    </w:p>
    <w:bookmarkEnd w:id="23"/>
    <w:bookmarkStart w:id="24" w:name="challenges-and-future-prospects"/>
    <w:p>
      <w:pPr>
        <w:pStyle w:val="Heading2"/>
      </w:pPr>
      <w:r>
        <w:t xml:space="preserve">Challenges and Future Prospects</w:t>
      </w:r>
    </w:p>
    <w:p>
      <w:pPr>
        <w:pStyle w:val="FirstParagraph"/>
      </w:pPr>
      <w:r>
        <w:t xml:space="preserve">Despite their crucial roles, chemists in Myanmar Yangon face challenges. These include limited access to advanced scientific literature due to internet restrictions or sanctions, shortages of high-purity reagents and modern equipment, and brain drain as some professionals seek opportunities abroad. However, resilience characterizes the scientific community in Yangon. Many chemists adapt by using open-source software for data analysis, repairing older instruments meticulously, and fostering strong networks with regional partners in countries like Thailand or Singapore.</w:t>
      </w:r>
    </w:p>
    <w:p>
      <w:pPr>
        <w:pStyle w:val="BodyText"/>
      </w:pPr>
      <w:r>
        <w:t xml:space="preserve">The future holds promise. As Myanmar seeks to rebuild its economy and integrate more fully into global markets, the need for high-quality chemical services will grow. Opportunities exist in developing green chemistry solutions that are sustainable and cost-effective. There is potential for Yangon to become a regional hub for certain types of chemical analysis or pharmaceutical research if sufficient investment is made in infrastructure and human capital.</w:t>
      </w:r>
    </w:p>
    <w:bookmarkEnd w:id="24"/>
    <w:bookmarkStart w:id="25" w:name="conclusion"/>
    <w:p>
      <w:pPr>
        <w:pStyle w:val="Heading2"/>
      </w:pPr>
      <w:r>
        <w:t xml:space="preserve">Conclusion</w:t>
      </w:r>
    </w:p>
    <w:p>
      <w:pPr>
        <w:pStyle w:val="FirstParagraph"/>
      </w:pPr>
      <w:r>
        <w:t xml:space="preserve">In conclusion, the chemist is far more than a laboratory technician; they are indispensable agents of progress in Myanmar Yangon. Whether formulating life-saving drugs, enhancing agricultural productivity through soil science, protecting the environment from industrial pollution, or educating future scientists, their work underpins the health and prosperity of millions. Recognizing and supporting this profession—through better funding for research labs, improved access to global scientific resources, and policies that encourage innovation—is essential for Yangon’s continued development. The story of Myanmar’s modernization is being written in test tubes beakers, and analysis reports by chemists whose dedication ensures a safer healthier future for all residents of this vibrant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Chemists in Myanmar Yangon</dc:title>
  <dc:creator/>
  <dc:language>en</dc:language>
  <cp:keywords/>
  <dcterms:created xsi:type="dcterms:W3CDTF">2026-07-29T06:08:09Z</dcterms:created>
  <dcterms:modified xsi:type="dcterms:W3CDTF">2026-07-29T06:08:09Z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