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Comprehensive</w:t>
      </w:r>
      <w:r>
        <w:t xml:space="preserve"> </w:t>
      </w:r>
      <w:r>
        <w:t xml:space="preserve">Essay</w:t>
      </w:r>
    </w:p>
    <w:bookmarkStart w:id="25" w:name="X1e6994f5f9ea7651dffbe873a1d18e75b731c14"/>
    <w:p>
      <w:pPr>
        <w:pStyle w:val="Heading1"/>
      </w:pPr>
      <w:r>
        <w:t xml:space="preserve">The Pillar of Public Health and Safety: The Modern Chemist in New Zealand Auckland</w:t>
      </w:r>
    </w:p>
    <w:p>
      <w:pPr>
        <w:pStyle w:val="FirstParagraph"/>
      </w:pPr>
      <w:r>
        <w:t xml:space="preserve">In the bustling urban landscape of</w:t>
      </w:r>
      <w:r>
        <w:t xml:space="preserve"> </w:t>
      </w:r>
      <w:r>
        <w:rPr>
          <w:bCs/>
          <w:b/>
        </w:rPr>
        <w:t xml:space="preserve">New Zealand Auckland</w:t>
      </w:r>
      <w:r>
        <w:t xml:space="preserve">, where modernity meets a deep respect for community well-being, the role of the professional chemist has evolved significantly over recent decades. While traditional perceptions often limit the scope of a chemist to merely dispensing medication and selling over-the-counter remedies, this view fails to capture the profound depth and breadth of their contribution to public health, safety, and environmental stewardship. In this essay document, we explore how the chemist serves as an essential pillar within</w:t>
      </w:r>
      <w:r>
        <w:t xml:space="preserve"> </w:t>
      </w:r>
      <w:r>
        <w:rPr>
          <w:bCs/>
          <w:b/>
        </w:rPr>
        <w:t xml:space="preserve">New Zealand Auckland’s</w:t>
      </w:r>
      <w:r>
        <w:t xml:space="preserve"> </w:t>
      </w:r>
      <w:r>
        <w:t xml:space="preserve">healthcare infrastructure. By examining their clinical roles in primary care settings such as Community Pharmacies, their regulatory responsibilities regarding hazardous substances like those found in the chemical industry on Waiheke Island or Auckland CBD industrial zones, and their critical function during public health crises, we can appreciate why the chemist remains indispensable to society.</w:t>
      </w:r>
    </w:p>
    <w:bookmarkStart w:id="20" w:name="Xe8c0b6fe00b05f4807642cd58c8bc8d9db5b023"/>
    <w:p>
      <w:pPr>
        <w:pStyle w:val="Heading2"/>
      </w:pPr>
      <w:r>
        <w:t xml:space="preserve">The Evolution of Clinical Care: From Dispensers to Healthcare Providers</w:t>
      </w:r>
    </w:p>
    <w:p>
      <w:pPr>
        <w:pStyle w:val="FirstParagraph"/>
      </w:pPr>
      <w:r>
        <w:t xml:space="preserve">The most visible transformation in recent years has been the shift from a product-based model to a patient-centered care model. In</w:t>
      </w:r>
      <w:r>
        <w:t xml:space="preserve"> </w:t>
      </w:r>
      <w:r>
        <w:rPr>
          <w:bCs/>
          <w:b/>
        </w:rPr>
        <w:t xml:space="preserve">New Zealand Auckland</w:t>
      </w:r>
      <w:r>
        <w:t xml:space="preserve">, Community Pharmacists now operate under the Pharmaceutical Society of New Zealand's stringent guidelines, which emphasize clinical governance and patient safety. This evolution is particularly evident in initiatives such as Pharmacy First, which allows chemists to provide free or subsidized advice for minor ailments like infections, rashes, and pain management without requiring a doctor’s appointment. For residents across diverse suburbs—from Ponsonby to Otara—this service reduces the strain on general practitioners and hospital emergency departments while ensuring timely access to healthcare.</w:t>
      </w:r>
    </w:p>
    <w:p>
      <w:pPr>
        <w:pStyle w:val="BodyText"/>
      </w:pPr>
      <w:r>
        <w:t xml:space="preserve">Furthermore, chemists in</w:t>
      </w:r>
      <w:r>
        <w:t xml:space="preserve"> </w:t>
      </w:r>
      <w:r>
        <w:rPr>
          <w:bCs/>
          <w:b/>
        </w:rPr>
        <w:t xml:space="preserve">New Zealand Auckland</w:t>
      </w:r>
      <w:r>
        <w:t xml:space="preserve"> </w:t>
      </w:r>
      <w:r>
        <w:t xml:space="preserve">play a pivotal role in chronic disease management. They administer vaccinations for influenza and other vaccine-preventable diseases, conduct medication reviews for patients taking multiple prescriptions (polypharmacy), and monitor therapeutic efficacy. For instance, diabetic foot screenings performed by trained pharmacists help prevent severe complications among high-risk populations. These clinical interventions underscore the chemist’s expanding role as a frontline healthcare provider who bridges the gap between medical diagnosis and everyday wellness.</w:t>
      </w:r>
    </w:p>
    <w:bookmarkEnd w:id="20"/>
    <w:bookmarkStart w:id="22" w:name="X3dbea2abbc4969904a50eb5f2d6b70b549f199d"/>
    <w:p>
      <w:pPr>
        <w:pStyle w:val="Heading2"/>
      </w:pPr>
      <w:r>
        <w:t xml:space="preserve">Safety and Regulation: Guardians of Chemical Integrity</w:t>
      </w:r>
    </w:p>
    <w:p>
      <w:pPr>
        <w:pStyle w:val="FirstParagraph"/>
      </w:pPr>
      <w:r>
        <w:t xml:space="preserve">Beyond patient care, another critical aspect of the chemist’s identity lies in their expertise as regulators of chemical safety. In</w:t>
      </w:r>
      <w:r>
        <w:t xml:space="preserve"> </w:t>
      </w:r>
      <w:r>
        <w:rPr>
          <w:bCs/>
          <w:b/>
        </w:rPr>
        <w:t xml:space="preserve">New Zealand Auckland</w:t>
      </w:r>
      <w:r>
        <w:t xml:space="preserve">, where industrial activity coexists with residential neighborhoods, understanding the safe handling, storage, and disposal of hazardous substances is paramount. Chemists are trained to interpret data sheets (SDS) that detail the physical hazards, reactivity profiles, and health effects associated with various chemicals used in manufacturing laboratories and workshops throughout regions like South Auckland’s industrial parks or Devonport’s maritime facilities.</w:t>
      </w:r>
    </w:p>
    <w:p>
      <w:pPr>
        <w:pStyle w:val="BodyText"/>
      </w:pPr>
      <w:r>
        <w:t xml:space="preserve">This knowledge extends into retail environments as well. When consumers purchase cleaning agents, pesticides for their gardens on North Shore estates, or DIY materials from hardware stores staffed by chemically literate personnel, they rely implicitly on the chemist’s ability to ensure these products meet regulatory standards set by WorkSafe New Zealand. Moreover, in cases of accidental ingestion or exposure—common emergencies in any household—the immediate intervention of a qualified chemist can mean the difference between life and death. Their deep understanding of toxicology enables them to assess risks accurately and advise appropriately, reinforcing their status as guardians of chemical integrity within</w:t>
      </w:r>
      <w:r>
        <w:t xml:space="preserve"> </w:t>
      </w:r>
      <w:r>
        <w:rPr>
          <w:bCs/>
          <w:b/>
        </w:rPr>
        <w:t xml:space="preserve">New Zealand Auckland</w:t>
      </w:r>
      <w:r>
        <w:t xml:space="preserve">.</w:t>
      </w:r>
    </w:p>
    <w:bookmarkStart w:id="21" w:name="Xf7afb406108ce3eb3f1deb63b9c68946cfa3e1e"/>
    <w:p>
      <w:pPr>
        <w:pStyle w:val="Heading3"/>
      </w:pPr>
      <w:r>
        <w:t xml:space="preserve">Environmental Stewardship and Sustainability</w:t>
      </w:r>
    </w:p>
    <w:p>
      <w:pPr>
        <w:pStyle w:val="FirstParagraph"/>
      </w:pPr>
      <w:r>
        <w:t xml:space="preserve">An often overlooked but increasingly vital dimension of the chemist’s work is their contribution to environmental protection. In</w:t>
      </w:r>
      <w:r>
        <w:t xml:space="preserve"> </w:t>
      </w:r>
      <w:r>
        <w:rPr>
          <w:bCs/>
          <w:b/>
        </w:rPr>
        <w:t xml:space="preserve">New Zealand Auckland</w:t>
      </w:r>
      <w:r>
        <w:t xml:space="preserve">, where preserving natural beauty is culturally significant, chemists contribute to sustainable practices through proper disposal programs for unused medications and hazardous waste. Pharmacies across the city collect expired drugs that might otherwise pollute waterways if flushed down toilets or thrown into landfills. Additionally, some forward-thinking pharmacies in</w:t>
      </w:r>
      <w:r>
        <w:t xml:space="preserve"> </w:t>
      </w:r>
      <w:r>
        <w:rPr>
          <w:bCs/>
          <w:b/>
        </w:rPr>
        <w:t xml:space="preserve">New Zealand Auckland</w:t>
      </w:r>
      <w:r>
        <w:t xml:space="preserve"> </w:t>
      </w:r>
      <w:r>
        <w:t xml:space="preserve">have adopted eco-friendly packaging solutions and minimized single-use plastics, aligning with global efforts toward sustainability.</w:t>
      </w:r>
    </w:p>
    <w:p>
      <w:pPr>
        <w:pStyle w:val="BodyText"/>
      </w:pPr>
      <w:r>
        <w:t xml:space="preserve">The chemical expertise of professionals also aids in developing green chemistry alternatives—substances designed to reduce or eliminate the use and generation of hazardous materials. By collaborating with local universities and research institutes, chemists contribute innovations that benefit both industry ecology within</w:t>
      </w:r>
      <w:r>
        <w:t xml:space="preserve"> </w:t>
      </w:r>
      <w:r>
        <w:rPr>
          <w:bCs/>
          <w:b/>
        </w:rPr>
        <w:t xml:space="preserve">New Zealand Auckland</w:t>
      </w:r>
      <w:r>
        <w:t xml:space="preserve"> </w:t>
      </w:r>
      <w:r>
        <w:t xml:space="preserve">and broader environmental goals worldwide.</w:t>
      </w:r>
    </w:p>
    <w:bookmarkEnd w:id="21"/>
    <w:bookmarkEnd w:id="22"/>
    <w:bookmarkStart w:id="23" w:name="X0157b64b8705c4559c1f0f9c26b02e5c3f970b2"/>
    <w:p>
      <w:pPr>
        <w:pStyle w:val="Heading2"/>
      </w:pPr>
      <w:r>
        <w:t xml:space="preserve">Crisis Response: Resilience During Public Health Emergencies</w:t>
      </w:r>
    </w:p>
    <w:p>
      <w:pPr>
        <w:pStyle w:val="FirstParagraph"/>
      </w:pPr>
      <w:r>
        <w:t xml:space="preserve">The necessity of having robust chemical knowledge bases became glaringly apparent during recent global health emergencies. In</w:t>
      </w:r>
      <w:r>
        <w:t xml:space="preserve"> </w:t>
      </w:r>
      <w:r>
        <w:rPr>
          <w:bCs/>
          <w:b/>
        </w:rPr>
        <w:t xml:space="preserve">New Zealand Auckland</w:t>
      </w:r>
      <w:r>
        <w:t xml:space="preserve">, chemists were instrumental in managing supply chains for personal protective equipment (PPE), testing kits, and vaccines. Their logistical acumen ensured that essential medical supplies reached hospitals, aged care facilities, and individual citizens efficiently despite unprecedented disruptions.</w:t>
      </w:r>
    </w:p>
    <w:p>
      <w:pPr>
        <w:pStyle w:val="BodyText"/>
      </w:pPr>
      <w:r>
        <w:t xml:space="preserve">Moreover, their role extended beyond logistics; they became trusted sources of accurate information amidst misinformation campaigns. By disseminating evidence-based guidance regarding hygiene protocols, vaccination benefits versus risks based on clinical trial data analyzed through chemical principles (such as mRNA stability and lipid nanoparticle delivery systems), chemists helped stabilize public sentiment in</w:t>
      </w:r>
      <w:r>
        <w:t xml:space="preserve"> </w:t>
      </w:r>
      <w:r>
        <w:rPr>
          <w:bCs/>
          <w:b/>
        </w:rPr>
        <w:t xml:space="preserve">New Zealand Auckland</w:t>
      </w:r>
      <w:r>
        <w:t xml:space="preserve">. This period highlighted not only their scientific prowess but also their communication skills—a testament to the multifaceted nature of the profession.</w:t>
      </w:r>
    </w:p>
    <w:bookmarkEnd w:id="23"/>
    <w:bookmarkStart w:id="24" w:name="X67c542be98ac746beba01eb5dfd3b90068d045e"/>
    <w:p>
      <w:pPr>
        <w:pStyle w:val="Heading2"/>
      </w:pPr>
      <w:r>
        <w:t xml:space="preserve">Conclusion: An Indispensable Asset to Society</w:t>
      </w:r>
    </w:p>
    <w:p>
      <w:pPr>
        <w:pStyle w:val="FirstParagraph"/>
      </w:pPr>
      <w:r>
        <w:t xml:space="preserve">In conclusion, it is evident that the chemist occupies a unique position at the intersection of science, medicine, and community service. Whether providing direct patient care in</w:t>
      </w:r>
      <w:r>
        <w:t xml:space="preserve"> </w:t>
      </w:r>
      <w:r>
        <w:rPr>
          <w:bCs/>
          <w:b/>
        </w:rPr>
        <w:t xml:space="preserve">New Zealand Auckland’s</w:t>
      </w:r>
      <w:r>
        <w:t xml:space="preserve"> </w:t>
      </w:r>
      <w:r>
        <w:t xml:space="preserve">local pharmacies, ensuring regulatory compliance regarding hazardous substances utilized industrially or domestically within cities like</w:t>
      </w:r>
      <w:r>
        <w:t xml:space="preserve"> </w:t>
      </w:r>
      <w:r>
        <w:rPr>
          <w:bCs/>
          <w:b/>
        </w:rPr>
        <w:t xml:space="preserve">New Zealand Auckland</w:t>
      </w:r>
      <w:r>
        <w:t xml:space="preserve">, contributing to environmental sustainability efforts, or responding decisively during crises—the chemist demonstrates unparalleled versatility and dedication.</w:t>
      </w:r>
    </w:p>
    <w:p>
      <w:pPr>
        <w:pStyle w:val="BodyText"/>
      </w:pPr>
      <w:r>
        <w:t xml:space="preserve">To fully acknowledge the value of this profession requires recognizing its complexities. It demands continuous education, ethical vigilance, technological adaptability, and compassionate engagement with diverse communities across</w:t>
      </w:r>
      <w:r>
        <w:t xml:space="preserve"> </w:t>
      </w:r>
      <w:r>
        <w:rPr>
          <w:bCs/>
          <w:b/>
        </w:rPr>
        <w:t xml:space="preserve">New Zealand Auckland</w:t>
      </w:r>
      <w:r>
        <w:t xml:space="preserve">. As society faces emerging challenges ranging from antimicrobial resistance to climate change impacts on health outcomes, the chemist will undoubtedly continue to lead by example—leveraging chemical science for human welfare. Thus far unwritten chapters may yet reveal new frontiers where chemistry intersects directly with AI diagnostics or personalized medicine tailored specifically for genetic profiles prevalent in Pacific Islander populations residing within</w:t>
      </w:r>
      <w:r>
        <w:t xml:space="preserve"> </w:t>
      </w:r>
      <w:r>
        <w:rPr>
          <w:bCs/>
          <w:b/>
        </w:rPr>
        <w:t xml:space="preserve">New Zealand Auckland</w:t>
      </w:r>
      <w:r>
        <w:t xml:space="preserve">. Regardless of future developments, one truth remains constant: the chemist is an indispensable asset whose impact resonates profoundly throughout every corner of</w:t>
      </w:r>
      <w:r>
        <w:t xml:space="preserve"> </w:t>
      </w:r>
      <w:r>
        <w:rPr>
          <w:bCs/>
          <w:b/>
        </w:rPr>
        <w:t xml:space="preserve">New Zealand Auckland</w:t>
      </w:r>
      <w:r>
        <w:t xml:space="preserve">’s vibrant society.</w:t>
      </w:r>
    </w:p>
    <w:p>
      <w:pPr>
        <w:pStyle w:val="BodyText"/>
      </w:pPr>
      <w:r>
        <w:rPr>
          <w:iCs/>
          <w:i/>
        </w:rPr>
        <w:t xml:space="preserve">Note:</w:t>
      </w:r>
      <w:r>
        <w:t xml:space="preserve"> </w:t>
      </w:r>
      <w:r>
        <w:t xml:space="preserve">This essay document has been crafted specifically for use in educational or professional contexts within</w:t>
      </w:r>
      <w:r>
        <w:t xml:space="preserve"> </w:t>
      </w:r>
      <w:r>
        <w:rPr>
          <w:bCs/>
          <w:b/>
        </w:rPr>
        <w:t xml:space="preserve">New Zealand Auckland</w:t>
      </w:r>
      <w:r>
        <w:t xml:space="preserve">, emphasizing local relevance while maintaining universal applicability regarding the core concepts of Chemistry and Pharmacy practices globally.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New Zealand Auckland: A Comprehensive Essay</dc:title>
  <dc:creator/>
  <dc:language>en</dc:language>
  <cp:keywords/>
  <dcterms:created xsi:type="dcterms:W3CDTF">2026-07-29T15:37:50Z</dcterms:created>
  <dcterms:modified xsi:type="dcterms:W3CDTF">2026-07-29T15:37:50Z</dcterms:modified>
</cp:coreProperties>
</file>

<file path=docProps/custom.xml><?xml version="1.0" encoding="utf-8"?>
<Properties xmlns="http://schemas.openxmlformats.org/officeDocument/2006/custom-properties" xmlns:vt="http://schemas.openxmlformats.org/officeDocument/2006/docPropsVTypes"/>
</file>