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Chemists</w:t>
      </w:r>
      <w:r>
        <w:t xml:space="preserve"> </w:t>
      </w:r>
      <w:r>
        <w:t xml:space="preserve">in</w:t>
      </w:r>
      <w:r>
        <w:t xml:space="preserve"> </w:t>
      </w:r>
      <w:r>
        <w:t xml:space="preserve">Turkey:</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Ankara</w:t>
      </w:r>
    </w:p>
    <w:bookmarkStart w:id="20" w:name="X83e10e940b81c9402ec160f1c549db6c64ae426"/>
    <w:p>
      <w:pPr>
        <w:pStyle w:val="Heading1"/>
      </w:pPr>
      <w:r>
        <w:t xml:space="preserve">The Essential Role of Chemists in Turkey: A Strategic Analysis for Ankara</w:t>
      </w:r>
    </w:p>
    <w:p>
      <w:pPr>
        <w:pStyle w:val="FirstParagraph"/>
      </w:pPr>
      <w:r>
        <w:rPr>
          <w:bCs/>
          <w:b/>
        </w:rPr>
        <w:t xml:space="preserve">Introduction</w:t>
      </w:r>
    </w:p>
    <w:p>
      <w:pPr>
        <w:pStyle w:val="BodyText"/>
      </w:pPr>
      <w:r>
        <w:t xml:space="preserve">In the modern landscape of industrial development and scientific innovation, the</w:t>
      </w:r>
      <w:r>
        <w:t xml:space="preserve"> </w:t>
      </w:r>
      <w:r>
        <w:t xml:space="preserve">Chemist</w:t>
      </w:r>
      <w:r>
        <w:t xml:space="preserve">Turkey Ankara, a city that has rapidly evolved from a purely administrative capital into a burgeoning hub for research, education, and industrial manufacturing. As Turkey seeks to strengthen its position on the global economic stage, the contribution of chemical professionals within its capital becomes not just relevant, but critical. This essay explores the multifaceted role of chemists in Ankara’s ecosystem, examining their impact on industry, healthcare, environmental sustainability, and technological advancement.</w:t>
      </w:r>
    </w:p>
    <w:p>
      <w:pPr>
        <w:pStyle w:val="BodyText"/>
      </w:pPr>
      <w:r>
        <w:rPr>
          <w:bCs/>
          <w:b/>
        </w:rPr>
        <w:t xml:space="preserve">The Industrial Backbone: Pharmaceuticals and Manufacturing</w:t>
      </w:r>
    </w:p>
    <w:p>
      <w:pPr>
        <w:pStyle w:val="BodyText"/>
      </w:pPr>
      <w:r>
        <w:t xml:space="preserve">Turkey has long been recognized as a leading exporter of pharmaceuticals in the region. In</w:t>
      </w:r>
      <w:r>
        <w:t xml:space="preserve"> </w:t>
      </w:r>
      <w:r>
        <w:rPr>
          <w:iCs/>
          <w:i/>
        </w:rPr>
        <w:t xml:space="preserve">Turkey Ankara</w:t>
      </w:r>
      <w:r>
        <w:t xml:space="preserve">, this industrial strength is supported by a robust network of research facilities and production plants. Chemists are at the forefront of this sector, driving innovation in drug formulation, quality control, and process optimization. The demand for high-quality medicines both domestically and internationally requires rigorous adherence to international standards such as Good Manufacturing Practices (GMP). Here, chemists ensure that every product meets these stringent criteria through precise analytical testing and method development.</w:t>
      </w:r>
    </w:p>
    <w:p>
      <w:pPr>
        <w:pStyle w:val="BodyText"/>
      </w:pPr>
      <w:r>
        <w:t xml:space="preserve">Furthermore, beyond pharmaceuticals, Ankara hosts a growing number of companies involved in materials science and industrial chemicals. From polymers used in construction to specialized coatings for automotive industries, chemists play a crucial role in developing new materials that enhance durability and efficiency. Their expertise allows Turkish industries to compete globally by offering cost-effective yet high-performance chemical solutions. The synergy between academic research institutions located in Ankara and private sector enterprises creates an environment where chemical innovation thrives.</w:t>
      </w:r>
    </w:p>
    <w:p>
      <w:pPr>
        <w:pStyle w:val="BodyText"/>
      </w:pPr>
      <w:r>
        <w:rPr>
          <w:bCs/>
          <w:b/>
        </w:rPr>
        <w:t xml:space="preserve">Healthcare and Public Safety</w:t>
      </w:r>
    </w:p>
    <w:p>
      <w:pPr>
        <w:pStyle w:val="BodyText"/>
      </w:pPr>
      <w:r>
        <w:t xml:space="preserve">The role of the</w:t>
      </w:r>
      <w:r>
        <w:t xml:space="preserve"> </w:t>
      </w:r>
      <w:r>
        <w:t xml:space="preserve">Chemist</w:t>
      </w:r>
      <w:r>
        <w:t xml:space="preserve">Turkey Ankara, clinical laboratories and hospitals rely heavily on chemists to perform diagnostic tests that are essential for disease detection and monitoring. Biochemical analysis, toxicology screening, and therapeutic drug monitoring are daily tasks performed by skilled professionals who ensure accurate diagnoses for patients.</w:t>
      </w:r>
    </w:p>
    <w:p>
      <w:pPr>
        <w:pStyle w:val="BodyText"/>
      </w:pPr>
      <w:r>
        <w:t xml:space="preserve">Moreover, the recent global health crises have highlighted the importance of rapid chemical analysis in pandemic response efforts. Chemists in Ankara were instrumental in developing testing protocols for viral detection, showcasing their adaptability and critical thinking under pressure. Their work ensures that public health policies are based on accurate data, thereby safeguarding the well-being of millions of citizens. The integration of chemical sciences into healthcare infrastructure is a testament to the vital nature of this profession.</w:t>
      </w:r>
    </w:p>
    <w:p>
      <w:pPr>
        <w:pStyle w:val="BodyText"/>
      </w:pPr>
      <w:r>
        <w:rPr>
          <w:bCs/>
          <w:b/>
        </w:rPr>
        <w:t xml:space="preserve">Environmental Stewardship and Sustainability</w:t>
      </w:r>
    </w:p>
    <w:p>
      <w:pPr>
        <w:pStyle w:val="BodyText"/>
      </w:pPr>
      <w:r>
        <w:t xml:space="preserve">As urbanization accelerates in</w:t>
      </w:r>
      <w:r>
        <w:t xml:space="preserve"> </w:t>
      </w:r>
      <w:r>
        <w:rPr>
          <w:iCs/>
          <w:i/>
        </w:rPr>
        <w:t xml:space="preserve">Turkey Ankara</w:t>
      </w:r>
      <w:r>
        <w:t xml:space="preserve">, environmental challenges such as air pollution, water contamination, and waste management have become pressing concerns. Chemists are essential partners in addressing these issues. They develop technologies for wastewater treatment, monitor air quality by analyzing pollutant concentrations, and create sustainable waste disposal methods. Green chemistry principles are increasingly being adopted in Ankara’s industries to minimize hazardous waste and reduce the carbon footprint of chemical processes.</w:t>
      </w:r>
    </w:p>
    <w:p>
      <w:pPr>
        <w:pStyle w:val="BodyText"/>
      </w:pPr>
      <w:r>
        <w:t xml:space="preserve">Educational institutions and government bodies in Ankara collaborate with chemists to implement policies that promote environmental sustainability. For instance, researchers are working on biodegradable materials to replace single-use plastics, aiming to preserve Turkey’s natural landscapes. The commitment of chemists to sustainable practices ensures that economic growth does not come at the expense of ecological balance, aligning local efforts with global sustainability goals.</w:t>
      </w:r>
    </w:p>
    <w:p>
      <w:pPr>
        <w:pStyle w:val="BodyText"/>
      </w:pPr>
      <w:r>
        <w:rPr>
          <w:bCs/>
          <w:b/>
        </w:rPr>
        <w:t xml:space="preserve">Educational Hub and Research Excellence</w:t>
      </w:r>
    </w:p>
    <w:p>
      <w:pPr>
        <w:pStyle w:val="BodyText"/>
      </w:pPr>
      <w:r>
        <w:t xml:space="preserve">Ankara is home to some of Turkey’s most prestigious universities, including Middle East Technical University (METU) and Hacettepe University. These institutions serve as breeding grounds for the next generation of chemists. Undergraduate and graduate programs in chemistry provide students with a strong foundation in theoretical knowledge and practical skills. Research centers within these universities focus on cutting-edge topics such as nanotechnology, energy storage materials, and molecular biology.</w:t>
      </w:r>
    </w:p>
    <w:p>
      <w:pPr>
        <w:pStyle w:val="BodyText"/>
      </w:pPr>
      <w:r>
        <w:t xml:space="preserve">The presence of numerous research institutes funded by the Scientific and Technological Research Council of Turkey (TUBITAK) further enhances Ankara’s status as a center for chemical science. Collaborative projects between academia and industry foster innovation, allowing chemists to translate laboratory discoveries into marketable products. This ecosystem supports continuous professional development and encourages interdisciplinary approaches to complex problems.</w:t>
      </w:r>
    </w:p>
    <w:p>
      <w:pPr>
        <w:pStyle w:val="BodyText"/>
      </w:pPr>
      <w:r>
        <w:rPr>
          <w:bCs/>
          <w:b/>
        </w:rPr>
        <w:t xml:space="preserve">Future Prospects and Conclusion</w:t>
      </w:r>
    </w:p>
    <w:p>
      <w:pPr>
        <w:pStyle w:val="BodyText"/>
      </w:pPr>
      <w:r>
        <w:t xml:space="preserve">The future of</w:t>
      </w:r>
      <w:r>
        <w:t xml:space="preserve"> </w:t>
      </w:r>
      <w:r>
        <w:t xml:space="preserve">Chemist</w:t>
      </w:r>
      <w:r>
        <w:t xml:space="preserve">Turkey Ankara</w:t>
      </w:r>
    </w:p>
    <w:p>
      <w:pPr>
        <w:pStyle w:val="BodyText"/>
      </w:pPr>
      <w:r>
        <w:t xml:space="preserve">In conclusion, chemists are indispensable contributors to the development of</w:t>
      </w:r>
      <w:r>
        <w:t xml:space="preserve"> </w:t>
      </w:r>
      <w:r>
        <w:rPr>
          <w:iCs/>
          <w:i/>
        </w:rPr>
        <w:t xml:space="preserve">Turkey Ankara</w:t>
      </w:r>
      <w:r>
        <w:t xml:space="preserve">. Their expertise drives industrial competitiveness, ensures public health safety, protects the environment, and advances scientific knowledge. As Ankara continues to grow as a metropolitan center and a leader in scientific research within Turkey, the role of chemists will only become more prominent. Recognizing and supporting this profession is essential for sustaining the city’s progress and securing its future as a beacon of innovation in Southeast Europe.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Chemists in Turkey: A Strategic Analysis for Ankara</dc:title>
  <dc:creator/>
  <cp:keywords/>
  <dcterms:created xsi:type="dcterms:W3CDTF">2026-07-29T05:43:09Z</dcterms:created>
  <dcterms:modified xsi:type="dcterms:W3CDTF">2026-07-29T05:43:09Z</dcterms:modified>
</cp:coreProperties>
</file>

<file path=docProps/custom.xml><?xml version="1.0" encoding="utf-8"?>
<Properties xmlns="http://schemas.openxmlformats.org/officeDocument/2006/custom-properties" xmlns:vt="http://schemas.openxmlformats.org/officeDocument/2006/docPropsVTypes"/>
</file>