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Modern</w:t>
      </w:r>
      <w:r>
        <w:t xml:space="preserve"> </w:t>
      </w:r>
      <w:r>
        <w:t xml:space="preserve">Landscape</w:t>
      </w:r>
      <w:r>
        <w:t xml:space="preserve"> </w:t>
      </w:r>
      <w:r>
        <w:t xml:space="preserve">of</w:t>
      </w:r>
      <w:r>
        <w:t xml:space="preserve"> </w:t>
      </w:r>
      <w:r>
        <w:t xml:space="preserve">Turkey</w:t>
      </w:r>
      <w:r>
        <w:t xml:space="preserve"> </w:t>
      </w:r>
      <w:r>
        <w:t xml:space="preserve">Istanbul</w:t>
      </w:r>
    </w:p>
    <w:bookmarkStart w:id="20" w:name="X4c7a79351606ffae8f027e8dce50075808648be"/>
    <w:p>
      <w:pPr>
        <w:pStyle w:val="Heading1"/>
      </w:pPr>
      <w:r>
        <w:t xml:space="preserve">The Pivotal Role of the Chemist in the Modern Landscape of Turkey Istanbul</w:t>
      </w:r>
    </w:p>
    <w:p>
      <w:pPr>
        <w:pStyle w:val="FirstParagraph"/>
      </w:pPr>
      <w:r>
        <w:rPr>
          <w:bCs/>
          <w:b/>
        </w:rPr>
        <w:t xml:space="preserve">Introduction: The Intersection of History and Innovation</w:t>
      </w:r>
    </w:p>
    <w:p>
      <w:pPr>
        <w:pStyle w:val="BodyText"/>
      </w:pPr>
      <w:r>
        <w:t xml:space="preserve">In the grand tapestry of scientific advancement, few cities serve as a nexus where ancient traditions meet cutting-edge innovation like Istanbul. Straddling two continents and bridging East and West, Turkey Istanbul is not merely a geographical landmark but a cultural and economic powerhouse. Within this dynamic metropolis, the role of the professional</w:t>
      </w:r>
      <w:r>
        <w:t xml:space="preserve"> </w:t>
      </w:r>
      <w:r>
        <w:t xml:space="preserve">chemist</w:t>
      </w:r>
      <w:r>
        <w:t xml:space="preserve"> </w:t>
      </w:r>
      <w:r>
        <w:t xml:space="preserve">has evolved from that of a laboratory technician to a strategic architect of public health, environmental sustainability, and industrial growth. As Turkey Istanbul continues to expand its infrastructure and deepen its integration into the global economy, the necessity for skilled chemical professionals becomes increasingly undeniable. This essay explores the multifaceted contributions of chemists in this vibrant region, examining their impact on healthcare, industry, environmental protection, and education.</w:t>
      </w:r>
    </w:p>
    <w:p>
      <w:pPr>
        <w:pStyle w:val="BodyText"/>
      </w:pPr>
      <w:r>
        <w:rPr>
          <w:bCs/>
          <w:b/>
        </w:rPr>
        <w:t xml:space="preserve">The Backbone of Healthcare: Pharmaceutical Precision</w:t>
      </w:r>
    </w:p>
    <w:p>
      <w:pPr>
        <w:pStyle w:val="BodyText"/>
      </w:pPr>
      <w:r>
        <w:t xml:space="preserve">The most immediate and vital contribution of a</w:t>
      </w:r>
      <w:r>
        <w:t xml:space="preserve"> </w:t>
      </w:r>
      <w:r>
        <w:t xml:space="preserve">chemist</w:t>
      </w:r>
      <w:r>
        <w:t xml:space="preserve"> </w:t>
      </w:r>
      <w:r>
        <w:t xml:space="preserve">is found within the pharmaceutical sector. Turkey Istanbul boasts one of the most robust pharmaceutical industries in Europe and the Middle East. From massive production facilities in organized industrial zones to innovative biotech startups, chemists are at the forefront of drug discovery, formulation, and quality control. In a city with a population exceeding 15 million, access to reliable medication is a matter of life and death. Chemists ensure that every pill, injection, and serum meets stringent international standards set by the Turkish Medicinal Products Agency (TITCK) as well as global bodies like the FDA and EMA.</w:t>
      </w:r>
    </w:p>
    <w:p>
      <w:pPr>
        <w:pStyle w:val="BodyText"/>
      </w:pPr>
      <w:r>
        <w:t xml:space="preserve">Beyond mass production, clinical chemists play a crucial role in hospital laboratories across Turkey Istanbul. They analyze biological samples to diagnose diseases ranging from infectious illnesses to chronic conditions such as diabetes and cancer. In the post-pandemic era, the importance of rapid diagnostic chemistry has been highlighted more than ever before. Chemists in Turkey Istanbul were instrumental during recent health crises, developing local testing capabilities and ensuring supply chains remained robust despite global disruptions. Their expertise ensures that the healthcare system in this sprawling metropolis remains resilient and responsive to public health emergencies.</w:t>
      </w:r>
    </w:p>
    <w:p>
      <w:pPr>
        <w:pStyle w:val="BodyText"/>
      </w:pPr>
      <w:r>
        <w:rPr>
          <w:bCs/>
          <w:b/>
        </w:rPr>
        <w:t xml:space="preserve">Industrial Catalyst: Manufacturing and Innovation</w:t>
      </w:r>
    </w:p>
    <w:p>
      <w:pPr>
        <w:pStyle w:val="BodyText"/>
      </w:pPr>
      <w:r>
        <w:t xml:space="preserve">Turkey Istanbul is an industrial hub, home to manufacturing sectors including textiles, automotive parts, construction materials, and petrochemicals. The role of the industrial chemist here is transformative. In the textile industry, which is a cornerstone of Turkey’s export economy, chemists develop new dyes and finishing agents that are both vibrant and environmentally friendly. With growing global pressure to adopt sustainable practices in Turkey Istanbul, chemists are leading the charge in creating waterless dyeing technologies and biodegradable fabrics.</w:t>
      </w:r>
    </w:p>
    <w:p>
      <w:pPr>
        <w:pStyle w:val="BodyText"/>
      </w:pPr>
      <w:r>
        <w:t xml:space="preserve">In the construction sector, which is booming due to urbanization and infrastructure projects like new airports and bridges, chemists develop advanced concrete additives, waterproofing agents, and insulation materials. These innovations ensure that buildings in Turkey Istanbul can withstand seismic activity—a critical requirement given the region's geological history—while also improving energy efficiency. Furthermore, the petrochemical industry in nearby regions relies heavily on chemists to refine crude oil into usable products and to develop new polymers used in packaging and manufacturing. The synergy between chemical science and industrial application is what drives economic competitiveness in Turkey Istanbul.</w:t>
      </w:r>
    </w:p>
    <w:p>
      <w:pPr>
        <w:pStyle w:val="BodyText"/>
      </w:pPr>
      <w:r>
        <w:rPr>
          <w:bCs/>
          <w:b/>
        </w:rPr>
        <w:t xml:space="preserve">Environmental Stewardship: Protecting the Bosphorus</w:t>
      </w:r>
    </w:p>
    <w:p>
      <w:pPr>
        <w:pStyle w:val="BodyText"/>
      </w:pPr>
      <w:r>
        <w:t xml:space="preserve">No discussion about the role of a chemist is complete without addressing environmental stewardship. Turkey Istanbul sits on a unique geographical axis, with the Bosphorus Strait dividing Europe and Asia. This waterway is not only an economic lifeline but also an ecological treasure trove. However, it faces threats from industrial pollution, maritime traffic, and urban waste. Chemists are the primary defenders of this ecosystem.</w:t>
      </w:r>
    </w:p>
    <w:p>
      <w:pPr>
        <w:pStyle w:val="BodyText"/>
      </w:pPr>
      <w:r>
        <w:t xml:space="preserve">Environmental chemists in Turkey Istanbul work on monitoring water quality, analyzing soil samples for contaminants, and developing methods to treat industrial wastewater before it is discharged into rivers or the sea. They collaborate with municipal governments and NGOs to implement recycling programs that utilize chemical processes to break down plastics and other non-biodegradable waste. The challenge of managing waste in a city of this density requires sophisticated chemical solutions, such as advanced oxidation processes for removing persistent organic pollutants. By safeguarding the natural environment, chemists ensure that Turkey Istanbul remains livable for future generations.</w:t>
      </w:r>
    </w:p>
    <w:p>
      <w:pPr>
        <w:pStyle w:val="BodyText"/>
      </w:pPr>
      <w:r>
        <w:rPr>
          <w:bCs/>
          <w:b/>
        </w:rPr>
        <w:t xml:space="preserve">Education and Future Generations</w:t>
      </w:r>
    </w:p>
    <w:p>
      <w:pPr>
        <w:pStyle w:val="BodyText"/>
      </w:pPr>
      <w:r>
        <w:t xml:space="preserve">The legacy of scientific progress in Turkey Istanbul is also built on education. Universities across the city are training the next generation of scientists, engineers, and medical professionals. Professors and researchers who specialize in chemistry are not only conducting groundbreaking research but also fostering a culture of critical thinking and experimentation among students. Partnerships between academia and industry allow for internships where students gain hands-on experience with real-world chemical problems.</w:t>
      </w:r>
    </w:p>
    <w:p>
      <w:pPr>
        <w:pStyle w:val="BodyText"/>
      </w:pPr>
      <w:r>
        <w:t xml:space="preserve">This educational infrastructure is crucial for sustaining innovation. As Turkey Istanbul aims to become a global hub for science and technology, the demand for highly trained chemists will only increase. These professionals are expected to drive advancements in nanotechnology, green chemistry, and renewable energy sources such as hydrogen fuel cells. The academic institutions in Turkey Istanbul are therefore acting as incubators for ideas that will shape not just the local economy but also contribute to global scientific knowledge.</w:t>
      </w:r>
    </w:p>
    <w:p>
      <w:pPr>
        <w:pStyle w:val="BodyText"/>
      </w:pPr>
      <w:r>
        <w:rPr>
          <w:bCs/>
          <w:b/>
        </w:rPr>
        <w:t xml:space="preserve">Conclusion: A Vital Profession in a Vital City</w:t>
      </w:r>
    </w:p>
    <w:p>
      <w:pPr>
        <w:pStyle w:val="BodyText"/>
      </w:pPr>
      <w:r>
        <w:t xml:space="preserve">In conclusion, the role of the</w:t>
      </w:r>
      <w:r>
        <w:t xml:space="preserve"> </w:t>
      </w:r>
      <w:r>
        <w:t xml:space="preserve">chemist</w:t>
      </w:r>
      <w:r>
        <w:t xml:space="preserve"> </w:t>
      </w:r>
      <w:r>
        <w:t xml:space="preserve">in Turkey Istanbul is indispensable. It is a profession that touches every aspect of daily life, from the medicines that keep citizens healthy to the clothes they wear and the air they breathe. In a city characterized by its historical depth and rapid modernization, chemists serve as bridges between tradition and progress. They are problem solvers who navigate complex challenges related to health, industry, and sustainability.</w:t>
      </w:r>
    </w:p>
    <w:p>
      <w:pPr>
        <w:pStyle w:val="BodyText"/>
      </w:pPr>
      <w:r>
        <w:t xml:space="preserve">As Turkey Istanbul continues to grow in prominence on the world stage, the contributions of its chemical professionals will become even more critical. Whether through developing new pharmaceuticals, creating sustainable industrial processes, or protecting the delicate ecosystems of the Bosphorus, chemists are shaping the future of this extraordinary city. Recognizing and supporting this profession is essential for maintaining Turkey Istanbul’s status as a center of excellence and innovation in Europe and beyond.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Chemist in the Modern Landscape of Turkey Istanbul</dc:title>
  <dc:creator/>
  <dc:language>en</dc:language>
  <cp:keywords/>
  <dcterms:created xsi:type="dcterms:W3CDTF">2026-07-29T04:46:30Z</dcterms:created>
  <dcterms:modified xsi:type="dcterms:W3CDTF">2026-07-29T04:46:30Z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