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0fccef4c28447a9b6a5edc41bdd063fe1d20fb2"/>
    <w:p>
      <w:pPr>
        <w:pStyle w:val="Heading1"/>
      </w:pPr>
      <w:r>
        <w:t xml:space="preserve">The Role and Relevance of the Chemist in United Kingdom Manchester</w:t>
      </w:r>
    </w:p>
    <w:p>
      <w:pPr>
        <w:pStyle w:val="FirstParagraph"/>
      </w:pPr>
      <w:r>
        <w:t xml:space="preserve">The city of Manchester, situated in North West England within the borders of Greater Manchester, stands as a beacon of industrial heritage and modern innovation. Historically known as the "Cottonopolis" during the Industrial Revolution due to its dominant role in global cotton processing, the city has since evolved into a multifaceted metropolis renowned for its contributions to technology, media, science, and education. At the heart of this transformation lies a critical profession: that of the chemist. In United Kingdom Manchester, the chemist is not merely an academic or laboratory worker; they are pivotal agents in sustaining public health, driving industrial sustainability, fostering educational excellence in higher learning institutions such as The University of Manchester and Manchester Metropolitan University, and contributing to the regional economy. This essay explores the multifaceted role of the chemist within this vibrant urban ecosystem.</w:t>
      </w:r>
    </w:p>
    <w:bookmarkStart w:id="20" w:name="historical-context-and-industrial-legacy"/>
    <w:p>
      <w:pPr>
        <w:pStyle w:val="Heading2"/>
      </w:pPr>
      <w:r>
        <w:t xml:space="preserve">Historical Context and Industrial Legacy</w:t>
      </w:r>
    </w:p>
    <w:p>
      <w:pPr>
        <w:pStyle w:val="FirstParagraph"/>
      </w:pPr>
      <w:r>
        <w:t xml:space="preserve">To understand the contemporary significance of a chemist in United Kingdom Manchester, one must first appreciate its industrial history. Manchester was at the epicenter of chemical manufacturing during the 19th century. The discovery and processing of synthetic dyes, such as mauveine by William Henry Perkin (though based in London, his work influenced regional industries), spurred a boom in chemical engineering across Greater Manchester. Companies like Imperial Chemical Industries (ICI) established major operations in nearby Northwich and Runcorn, but their reach extended deeply into Manchester’s industrial fabric. The legacy of these early chemical enterprises laid the groundwork for modern pharmaceuticals, polymers, and advanced materials production.</w:t>
      </w:r>
    </w:p>
    <w:p>
      <w:pPr>
        <w:pStyle w:val="BodyText"/>
      </w:pPr>
      <w:r>
        <w:t xml:space="preserve">Today, while heavy industry has given way to a service-oriented economy, the scientific expertise developed during those formative years remains embedded in the city's culture. Modern chemists in Manchester draw upon this rich history to innovate further. They work not only in traditional manufacturing settings but also within high-tech startups and research parks that dot areas like MediaCityUK and Oxford Road Corridor.</w:t>
      </w:r>
    </w:p>
    <w:bookmarkEnd w:id="20"/>
    <w:bookmarkStart w:id="21" w:name="pharmaceuticals-and-healthcare"/>
    <w:p>
      <w:pPr>
        <w:pStyle w:val="Heading2"/>
      </w:pPr>
      <w:r>
        <w:t xml:space="preserve">Pharmaceuticals and Healthcare</w:t>
      </w:r>
    </w:p>
    <w:p>
      <w:pPr>
        <w:pStyle w:val="FirstParagraph"/>
      </w:pPr>
      <w:r>
        <w:t xml:space="preserve">One of the most visible contributions of chemists in United Kingdom Manchester is within the pharmaceutical sector. The Greater Manchester area is home to several major life sciences companies, including AstraZeneca’s significant presence nearby, as well as numerous biotech firms located in the Cambridge-Milton Keynes-Oxford corridor that extends northward into Manchester. Chemists play a crucial role here, engaged in drug discovery, development, quality control, and regulatory compliance.</w:t>
      </w:r>
    </w:p>
    <w:p>
      <w:pPr>
        <w:pStyle w:val="BodyText"/>
      </w:pPr>
      <w:r>
        <w:t xml:space="preserve">In addition to private industry, chemists are integral to the National Health Service (NHS) across Greater Manchester. Hospital pharmacists—who are highly trained chemists—ensure safe medication practices for patients. Clinical scientists work alongside pathologists and other medical professionals to analyze biological samples, aiding in accurate diagnoses of diseases ranging from cancers to infectious illnesses. The pandemic experience highlighted the importance of rapid diagnostic testing and vaccine development, areas where local chemists collaborated with national efforts to protect public health.</w:t>
      </w:r>
    </w:p>
    <w:bookmarkEnd w:id="21"/>
    <w:bookmarkStart w:id="22" w:name="academic-research-and-innovation"/>
    <w:p>
      <w:pPr>
        <w:pStyle w:val="Heading2"/>
      </w:pPr>
      <w:r>
        <w:t xml:space="preserve">Academic Research and Innovation</w:t>
      </w:r>
    </w:p>
    <w:p>
      <w:pPr>
        <w:pStyle w:val="FirstParagraph"/>
      </w:pPr>
      <w:r>
        <w:t xml:space="preserve">The University of Manchester, consistently ranked among the top universities globally, is a hub for chemical research. The Department of Chemistry at the university has made groundbreaking contributions to fields such as nanotechnology, green chemistry, and materials science. Similarly, Manchester Metropolitan University offers strong programs in applied chemistry and forensic science. Students trained in these institutions become chemists who are prepared for both academic careers and industrial applications.</w:t>
      </w:r>
    </w:p>
    <w:p>
      <w:pPr>
        <w:pStyle w:val="BodyText"/>
      </w:pPr>
      <w:r>
        <w:t xml:space="preserve">Research initiatives led by chemists in United Kingdom Manchester often focus on solving real-world problems. For instance, projects aimed at developing biodegradable plastics address environmental concerns, while advancements in battery technology support the transition to renewable energy sources. These efforts are frequently supported by grants from UK Research and Innovation (UKRI) and partnerships with local businesses, creating a vibrant ecosystem of knowledge transfer.</w:t>
      </w:r>
    </w:p>
    <w:bookmarkEnd w:id="22"/>
    <w:bookmarkStart w:id="23" w:name="environmental-sustainability"/>
    <w:p>
      <w:pPr>
        <w:pStyle w:val="Heading2"/>
      </w:pPr>
      <w:r>
        <w:t xml:space="preserve">Environmental Sustainability</w:t>
      </w:r>
    </w:p>
    <w:p>
      <w:pPr>
        <w:pStyle w:val="FirstParagraph"/>
      </w:pPr>
      <w:r>
        <w:t xml:space="preserve">In recent years, there has been an increasing emphasis on sustainability within the chemical industry. Chemists in Manchester are at the forefront of this movement. They develop methods for reducing waste in manufacturing processes, designing catalysts that lower energy consumption, and creating alternative materials that do not harm ecosystems. The concept of "green chemistry," which seeks to minimize or eliminate the use and generation of hazardous substances, is actively pursued by researchers and practitioners across the city.</w:t>
      </w:r>
    </w:p>
    <w:p>
      <w:pPr>
        <w:pStyle w:val="BodyText"/>
      </w:pPr>
      <w:r>
        <w:t xml:space="preserve">Moreover, water treatment facilities managed by United Utilities and other service providers employ chemists to monitor and improve water quality. Given Manchester’s reliance on reservoirs in the Peak District for its water supply, ensuring purity through chemical analysis and treatment is essential. These professionals work tirelessly to meet stringent environmental regulations set by the Environment Agency, protecting both human health and biodiversity.</w:t>
      </w:r>
    </w:p>
    <w:bookmarkEnd w:id="23"/>
    <w:bookmarkStart w:id="24" w:name="economic-contribution"/>
    <w:p>
      <w:pPr>
        <w:pStyle w:val="Heading2"/>
      </w:pPr>
      <w:r>
        <w:t xml:space="preserve">Economic Contribution</w:t>
      </w:r>
    </w:p>
    <w:p>
      <w:pPr>
        <w:pStyle w:val="FirstParagraph"/>
      </w:pPr>
      <w:r>
        <w:t xml:space="preserve">The economic impact of chemists in United Kingdom Manchester cannot be overstated. The life sciences sector alone contributes billions to the regional GDP. Chemists drive innovation that leads to new products, patents, and commercial enterprises. Startups incubated within university spin-offs often originate from chemical discoveries made by local researchers.</w:t>
      </w:r>
    </w:p>
    <w:p>
      <w:pPr>
        <w:pStyle w:val="BodyText"/>
      </w:pPr>
      <w:r>
        <w:t xml:space="preserve">Furthermore, tourism related to science history attracts visitors interested in Manchester’s industrial past. Museums such as the Science and Industry Museum feature exhibits on chemical inventions that shaped the world, showcasing how far-reaching the influence of local chemistry has been. This cultural capital enhances Manchester’s appeal as a destination for both tourists and potential investors.</w:t>
      </w:r>
    </w:p>
    <w:bookmarkEnd w:id="24"/>
    <w:bookmarkStart w:id="25" w:name="education-and-public-engagement"/>
    <w:p>
      <w:pPr>
        <w:pStyle w:val="Heading2"/>
      </w:pPr>
      <w:r>
        <w:t xml:space="preserve">Education and Public Engagement</w:t>
      </w:r>
    </w:p>
    <w:p>
      <w:pPr>
        <w:pStyle w:val="FirstParagraph"/>
      </w:pPr>
      <w:r>
        <w:t xml:space="preserve">Beyond their professional duties, chemists in Manchester engage extensively with the public to promote scientific literacy. Schools in Greater Manchester benefit from visits by university researchers and industry professionals who inspire young people to pursue careers in STEM (Science, Technology, Engineering, and Mathematics). Programs aimed at encouraging diversity within chemistry ensure that underrepresented groups have access to opportunities.</w:t>
      </w:r>
    </w:p>
    <w:p>
      <w:pPr>
        <w:pStyle w:val="BodyText"/>
      </w:pPr>
      <w:r>
        <w:t xml:space="preserve">Public lectures, science festivals like the Chetham’s Library events or Manchester Science Festival, provide platforms for chemists to communicate complex ideas in accessible ways. Such engagement fosters a better-informed citizenry capable of making decisions about issues involving chemicals, from consumer products to climate change policies.</w:t>
      </w:r>
    </w:p>
    <w:bookmarkEnd w:id="25"/>
    <w:bookmarkStart w:id="26" w:name="conclusion"/>
    <w:p>
      <w:pPr>
        <w:pStyle w:val="Heading2"/>
      </w:pPr>
      <w:r>
        <w:t xml:space="preserve">Conclusion</w:t>
      </w:r>
    </w:p>
    <w:p>
      <w:pPr>
        <w:pStyle w:val="FirstParagraph"/>
      </w:pPr>
      <w:r>
        <w:t xml:space="preserve">In conclusion, the chemist in United Kingdom Manchester occupies a position of immense importance across multiple domains. From upholding public health through pharmaceuticals and clinical services to driving industrial innovation and environmental sustainability, their contributions are foundational to the city’s identity and future prospects. As Manchester continues to evolve into a global hub for science and technology, the role of the chemist will undoubtedly expand in scope and influence. Their work not only honors the city’s industrial heritage but also paves the way for sustainable development, economic prosperity, and improved quality of life for residents.</w:t>
      </w:r>
    </w:p>
    <w:p>
      <w:pPr>
        <w:pStyle w:val="BodyText"/>
      </w:pPr>
      <w:r>
        <w:t xml:space="preserve">The interplay between academia, industry, government regulation creates a dynamic environment where chemical expertise thrives. Whether developing new drugs in laboratory settings at The University of Manchester or analyzing water samples to protect local ecosystems around Lake Vyrnwy feeding into Greater Manchester’s supply network, chemists remain indispensable actors. Their dedication to scientific inquiry and application ensures that United Kingdom Manchester remains at the cutting edge of global progress in chemistry-related fields.</w:t>
      </w:r>
    </w:p>
    <w:p>
      <w:pPr>
        <w:pStyle w:val="BodyText"/>
      </w:pPr>
      <w:r>
        <w:t xml:space="preserve">Ultimately, recognizing the value of chemists in this region highlights broader themes about investing in science education and infrastructure. By supporting those who hold advanced degrees and practical skills in chemical sciences, society invests in solutions to pressing challenges facing humanity today. Thus, within the bustling streets and scholarly halls of United Kingdom Manchester, the quiet yet powerful work of chemists continues to shape our world—one molecule at a time.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2026-07-29T19:02:26Z</dcterms:created>
  <dcterms:modified xsi:type="dcterms:W3CDTF">2026-07-29T19:02:26Z</dcterms:modified>
</cp:coreProperties>
</file>

<file path=docProps/custom.xml><?xml version="1.0" encoding="utf-8"?>
<Properties xmlns="http://schemas.openxmlformats.org/officeDocument/2006/custom-properties" xmlns:vt="http://schemas.openxmlformats.org/officeDocument/2006/docPropsVTypes"/>
</file>