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Pillar</w:t>
      </w:r>
      <w:r>
        <w:t xml:space="preserve"> </w:t>
      </w:r>
      <w:r>
        <w:t xml:space="preserve">of</w:t>
      </w:r>
      <w:r>
        <w:t xml:space="preserve"> </w:t>
      </w:r>
      <w:r>
        <w:t xml:space="preserve">Urban</w:t>
      </w:r>
      <w:r>
        <w:t xml:space="preserve"> </w:t>
      </w:r>
      <w:r>
        <w:t xml:space="preserve">Excellence</w:t>
      </w:r>
    </w:p>
    <w:bookmarkStart w:id="20" w:name="X8e59a3521212d6cd12937178f5dbc279db001f7"/>
    <w:p>
      <w:pPr>
        <w:pStyle w:val="Heading1"/>
      </w:pPr>
      <w:r>
        <w:t xml:space="preserve">The Civil Engineer in Germany Munich: A Pillar of Urban Excellence</w:t>
      </w:r>
    </w:p>
    <w:p>
      <w:pPr>
        <w:pStyle w:val="FirstParagraph"/>
      </w:pPr>
      <w:r>
        <w:br/>
      </w:r>
      <w:r>
        <w:br/>
      </w:r>
      <w:r>
        <w:t xml:space="preserve">In the landscape of modern urban development, few professions are as critical or as revered as that of the</w:t>
      </w:r>
      <w:r>
        <w:t xml:space="preserve"> </w:t>
      </w:r>
      <w:r>
        <w:rPr>
          <w:bCs/>
          <w:b/>
        </w:rPr>
        <w:t xml:space="preserve">Civil Engineer</w:t>
      </w:r>
      <w:r>
        <w:t xml:space="preserve">. Nowhere is this truth more evident than in the heart of Bavaria, within the dynamic and historically rich metropolis known as</w:t>
      </w:r>
      <w:r>
        <w:t xml:space="preserve"> </w:t>
      </w:r>
      <w:r>
        <w:rPr>
          <w:bCs/>
          <w:b/>
        </w:rPr>
        <w:t xml:space="preserve">Germany Munich</w:t>
      </w:r>
      <w:r>
        <w:t xml:space="preserve">. As a city that seamlessly blends medieval heritage with cutting-edge sustainability initiatives, Munich presents a unique and complex challenge for professionals in this field. The role of the Civil Engineer here is not merely about constructing buildings; it is about curating an environment that honors the past while aggressively paving the way for a sustainable future. This essay explores the multifaceted responsibilities, technical demands, and cultural significance of being a</w:t>
      </w:r>
      <w:r>
        <w:t xml:space="preserve"> </w:t>
      </w:r>
      <w:r>
        <w:rPr>
          <w:bCs/>
          <w:b/>
        </w:rPr>
        <w:t xml:space="preserve">Civil Engineer</w:t>
      </w:r>
      <w:r>
        <w:t xml:space="preserve"> </w:t>
      </w:r>
      <w:r>
        <w:t xml:space="preserve">in this distinguished European hub.</w:t>
      </w:r>
      <w:r>
        <w:br/>
      </w:r>
      <w:r>
        <w:br/>
      </w:r>
      <w:r>
        <w:t xml:space="preserve">The city of</w:t>
      </w:r>
      <w:r>
        <w:t xml:space="preserve"> </w:t>
      </w:r>
      <w:r>
        <w:rPr>
          <w:bCs/>
          <w:b/>
        </w:rPr>
        <w:t xml:space="preserve">Germany Munich</w:t>
      </w:r>
      <w:r>
        <w:t xml:space="preserve"> </w:t>
      </w:r>
      <w:r>
        <w:t xml:space="preserve">is characterized by its stringent architectural guidelines and its commitment to ecological responsibility. For a</w:t>
      </w:r>
      <w:r>
        <w:t xml:space="preserve"> </w:t>
      </w:r>
      <w:r>
        <w:rPr>
          <w:bCs/>
          <w:b/>
        </w:rPr>
        <w:t xml:space="preserve">Civil Engineer</w:t>
      </w:r>
      <w:r>
        <w:t xml:space="preserve">, this means navigating a complex web of regulations that prioritize aesthetic harmony, structural integrity, and environmental stewardship. Unlike many sprawling metropolises that expand outward with little regard for historical context, Munich often requires interventions to be sensitive to its dense urban fabric. Consequently, the modern Civil Engineer must possess a deep understanding of heritage conservation alongside advanced engineering prowess. This dual competency allows them to retrofit historic structures for seismic safety or energy efficiency without compromising their cultural value.</w:t>
      </w:r>
      <w:r>
        <w:br/>
      </w:r>
      <w:r>
        <w:br/>
      </w:r>
      <w:r>
        <w:t xml:space="preserve">One of the primary arenas for Civil Engineering in</w:t>
      </w:r>
      <w:r>
        <w:t xml:space="preserve"> </w:t>
      </w:r>
      <w:r>
        <w:rPr>
          <w:bCs/>
          <w:b/>
        </w:rPr>
        <w:t xml:space="preserve">Germany Munich</w:t>
      </w:r>
      <w:r>
        <w:t xml:space="preserve"> </w:t>
      </w:r>
      <w:r>
        <w:t xml:space="preserve">is transportation infrastructure. The city’s public transit system, including its extensive U-Bahn and S-Bahn networks, is the backbone of its mobility. As population growth continues to put pressure on these systems, Civil Engineers are tasked with expanding tunnels, reinforcing bridges, and optimizing traffic flow through intelligent infrastructure design. The challenge lies in executing these projects with minimal disruption to daily life in one of Germany’s most populous cities. This requires precision planning, advanced logistical coordination, and a commitment to noise and vibration control measures that protect the residential quality of neighborhoods adjacent to major construction sites.</w:t>
      </w:r>
      <w:r>
        <w:br/>
      </w:r>
      <w:r>
        <w:br/>
      </w:r>
      <w:r>
        <w:t xml:space="preserve">Furthermore, sustainability is no longer an optional add-on but a fundamental requirement for any Civil Engineer working in</w:t>
      </w:r>
      <w:r>
        <w:t xml:space="preserve"> </w:t>
      </w:r>
      <w:r>
        <w:rPr>
          <w:bCs/>
          <w:b/>
        </w:rPr>
        <w:t xml:space="preserve">Germany Munich</w:t>
      </w:r>
      <w:r>
        <w:t xml:space="preserve">. The city has set ambitious goals regarding carbon neutrality and green building standards. Therefore, engineers must integrate renewable energy systems into their designs, utilize sustainable materials such as cross-laminated timber or recycled concrete, and implement water management systems that mitigate the impact of urban flooding. The concept of the "sponge city" is increasingly relevant in Munich’s planning discussions, requiring engineers to design permeable pavements and green roofs that manage stormwater naturally. These innovations reflect a shift in engineering philosophy from purely functional construction to holistic environmental integration.</w:t>
      </w:r>
      <w:r>
        <w:br/>
      </w:r>
      <w:r>
        <w:br/>
      </w:r>
      <w:r>
        <w:t xml:space="preserve">Residential development also plays a significant role in the daily work of Civil Engineers in this region. With housing shortages affecting major German cities, Munich has seen a boom in new apartment complexes and mixed-use developments. However, these projects must adhere to strict energy efficiency codes, such as the EnEV (Energy Saving Ordinance). Civil Engineers are responsible for designing high-performance building envelopes that minimize heat loss while maximizing natural light. This involves intricate calculations regarding thermal bridging, insulation thickness, and air tightness. The result is living spaces that offer comfort to residents while significantly reducing the carbon footprint of the city.</w:t>
      </w:r>
      <w:r>
        <w:br/>
      </w:r>
      <w:r>
        <w:br/>
      </w:r>
      <w:r>
        <w:t xml:space="preserve">Collaboration is another critical aspect of being a Civil Engineer in</w:t>
      </w:r>
      <w:r>
        <w:t xml:space="preserve"> </w:t>
      </w:r>
      <w:r>
        <w:rPr>
          <w:bCs/>
          <w:b/>
        </w:rPr>
        <w:t xml:space="preserve">Germany Munich</w:t>
      </w:r>
      <w:r>
        <w:t xml:space="preserve">. Projects are rarely solitary endeavors; they involve architects, landscape designers, urban planners, and government officials. Effective communication and interdisciplinary teamwork are essential to ensure that engineering solutions align with architectural visions and policy objectives. In Munich’s collaborative culture, the ability to negotiate and compromise is as valuable as technical skill. Engineers must present their data clearly to non-technical stakeholders, explaining why certain structural choices are necessary for safety or longevity.</w:t>
      </w:r>
      <w:r>
        <w:br/>
      </w:r>
      <w:r>
        <w:br/>
      </w:r>
      <w:r>
        <w:t xml:space="preserve">The educational background of Civil Engineers in this region is also noteworthy. Germany’s dual education system and renowned technical universities produce graduates who are well-versed in both theoretical principles and practical application. In</w:t>
      </w:r>
      <w:r>
        <w:t xml:space="preserve"> </w:t>
      </w:r>
      <w:r>
        <w:rPr>
          <w:bCs/>
          <w:b/>
        </w:rPr>
        <w:t xml:space="preserve">Germany Munich</w:t>
      </w:r>
      <w:r>
        <w:t xml:space="preserve">, there is a strong emphasis on lifelong learning, as engineers must continuously update their knowledge regarding new materials, software tools like BIM (Building Information Modeling), and evolving regulatory frameworks. This commitment to professional development ensures that the engineering workforce remains at the forefront of innovation.</w:t>
      </w:r>
      <w:r>
        <w:br/>
      </w:r>
      <w:r>
        <w:br/>
      </w:r>
      <w:r>
        <w:t xml:space="preserve">In conclusion, the</w:t>
      </w:r>
      <w:r>
        <w:t xml:space="preserve"> </w:t>
      </w:r>
      <w:r>
        <w:rPr>
          <w:bCs/>
          <w:b/>
        </w:rPr>
        <w:t xml:space="preserve">Civil Engineer</w:t>
      </w:r>
      <w:r>
        <w:t xml:space="preserve"> </w:t>
      </w:r>
      <w:r>
        <w:t xml:space="preserve">in</w:t>
      </w:r>
      <w:r>
        <w:t xml:space="preserve"> </w:t>
      </w:r>
      <w:r>
        <w:rPr>
          <w:bCs/>
          <w:b/>
        </w:rPr>
        <w:t xml:space="preserve">Germany Munich</w:t>
      </w:r>
      <w:r>
        <w:t xml:space="preserve"> </w:t>
      </w:r>
      <w:r>
        <w:t xml:space="preserve">occupies a pivotal position in shaping one of Europe’s most desirable cities. Their work touches every aspect of urban life, from the roads we drive on to the homes we inhabit and the parks that provide respite from urban density. By balancing respect for history with innovation, prioritizing sustainability, and collaborating effectively across disciplines, these professionals ensure that Munich remains resilient, beautiful, and functional for generations to come. The city’s continued success is a testament to the skill and dedication of its engineering community.</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Civil Engineer in Germany Munich: A Pillar of Urban Excellence</dc:title>
  <dc:creator/>
  <dc:language>en</dc:language>
  <cp:keywords/>
  <dcterms:created xsi:type="dcterms:W3CDTF">2026-07-29T09:13:40Z</dcterms:created>
  <dcterms:modified xsi:type="dcterms:W3CDTF">2026-07-29T09:13:40Z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