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A</w:t>
      </w:r>
      <w:r>
        <w:t xml:space="preserve"> </w:t>
      </w:r>
      <w:r>
        <w:t xml:space="preserve">Civil</w:t>
      </w:r>
      <w:r>
        <w:t xml:space="preserve"> </w:t>
      </w:r>
      <w:r>
        <w:t xml:space="preserve">Engineer's</w:t>
      </w:r>
      <w:r>
        <w:t xml:space="preserve"> </w:t>
      </w:r>
      <w:r>
        <w:t xml:space="preserve">Essay</w:t>
      </w:r>
      <w:r>
        <w:t xml:space="preserve"> </w:t>
      </w:r>
      <w:r>
        <w:t xml:space="preserve">on</w:t>
      </w:r>
      <w:r>
        <w:t xml:space="preserve"> </w:t>
      </w:r>
      <w:r>
        <w:t xml:space="preserve">Kuwait</w:t>
      </w:r>
      <w:r>
        <w:t xml:space="preserve"> </w:t>
      </w:r>
      <w:r>
        <w:t xml:space="preserve">City</w:t>
      </w:r>
    </w:p>
    <w:bookmarkStart w:id="25" w:name="X2266340c3fcee7c3af13774db59dcdf30b95b8e"/>
    <w:p>
      <w:pPr>
        <w:pStyle w:val="Heading1"/>
      </w:pPr>
      <w:r>
        <w:t xml:space="preserve">The Pillars of Progress: A Civil Engineer's Perspective on Kuwait City</w:t>
      </w:r>
    </w:p>
    <w:p>
      <w:pPr>
        <w:pStyle w:val="FirstParagraph"/>
      </w:pPr>
      <w:r>
        <w:t xml:space="preserve">In the heart of the Arabian Peninsula, where the arid desert meets the shimmering waters of the Persian Gulf, stands a city that embodies both ancient resilience and futuristic ambition. Kuwait City is not merely a geographical location; it is a living testament to rapid modernization, cultural heritage, and infrastructural ingenuity. At the center of this transformation lies a profession that serves as the backbone of urban development: the Civil Engineer. This essay explores the critical role of the civil engineer in shaping Kuwait City, examining how they balance historical preservation with modern demands, navigate extreme environmental conditions, and drive sustainable growth for future generations.</w:t>
      </w:r>
    </w:p>
    <w:bookmarkStart w:id="20" w:name="Xc4e4370b456624238acc3c6da003f8c9e5e644b"/>
    <w:p>
      <w:pPr>
        <w:pStyle w:val="Heading2"/>
      </w:pPr>
      <w:r>
        <w:t xml:space="preserve">The Evolution from Pearl Diving to Skyscrapers</w:t>
      </w:r>
    </w:p>
    <w:p>
      <w:pPr>
        <w:pStyle w:val="FirstParagraph"/>
      </w:pPr>
      <w:r>
        <w:t xml:space="preserve">To understand the current landscape of Kuwait City, one must look back at its origins. Once a modest trading post known for pearl diving and maritime commerce, Kuwait has undergone a metamorphosis that is nothing short of spectacular. The discovery of oil in the mid-20th century provided the capital necessary for rapid urbanization. However, turning financial wealth into physical infrastructure required skilled expertise. Civil engineers became the architects of this new reality.</w:t>
      </w:r>
    </w:p>
    <w:p>
      <w:pPr>
        <w:pStyle w:val="BodyText"/>
      </w:pPr>
      <w:r>
        <w:t xml:space="preserve">In recent decades, Kuwait City has transformed from a low-rise coastal town into a metropolis featuring iconic structures such as the Kuwait Towers and the Grand Mosque. These landmarks are not just aesthetic achievements; they are complex engineering feats that required precise calculations, innovative material selection, and rigorous structural analysis. The civil engineer in Kuwait City does not simply build walls; they construct identity. Each bridge over Sharq Bay, each road connecting Salmiya to Hawalli, and each high-rise in the Central Business District represents a narrative of progress crafted by technical minds.</w:t>
      </w:r>
    </w:p>
    <w:bookmarkEnd w:id="20"/>
    <w:bookmarkStart w:id="21" w:name="X44529b74eb3418159b669797c0715c7ec363300"/>
    <w:p>
      <w:pPr>
        <w:pStyle w:val="Heading2"/>
      </w:pPr>
      <w:r>
        <w:t xml:space="preserve">Navigating the Extreme Environmental Context</w:t>
      </w:r>
    </w:p>
    <w:p>
      <w:pPr>
        <w:pStyle w:val="FirstParagraph"/>
      </w:pPr>
      <w:r>
        <w:t xml:space="preserve">One of the most challenging aspects of practicing civil engineering in Kuwait City is the harsh environmental context. The region experiences extreme heat during summer months, with temperatures frequently exceeding 50 degrees Celsius, coupled with high humidity near the coast and occasional sandstorms that can reduce visibility and erode materials. These conditions pose significant challenges for infrastructure longevity and maintenance.</w:t>
      </w:r>
    </w:p>
    <w:p>
      <w:pPr>
        <w:pStyle w:val="BodyText"/>
      </w:pPr>
      <w:r>
        <w:t xml:space="preserve">Civil engineers in Kuwait City must adapt their methodologies to withstand these elements. This involves selecting heat-resistant concrete mixes that prevent thermal cracking, utilizing corrosion-resistant steel reinforcements due to the salty marine environment, and designing effective drainage systems capable of handling rare but intense flash floods. The engineering solutions employed here are critical for ensuring public safety and infrastructure durability. For instance, the design of modern buildings often incorporates passive cooling techniques inspired by traditional architecture while integrating advanced HVAC systems supported by robust structural frameworks.</w:t>
      </w:r>
    </w:p>
    <w:p>
      <w:pPr>
        <w:pStyle w:val="BodyText"/>
      </w:pPr>
      <w:r>
        <w:t xml:space="preserve">Furthermore, the civil engineer plays a pivotal role in managing resources efficiently. Water conservation is paramount in a desert environment. Engineers are tasked with designing water distribution networks that minimize leakage and recycling systems that treat wastewater for irrigation purposes. These efforts contribute to sustainability and ensure that Kuwait City remains habitable and resilient despite its challenging climate.</w:t>
      </w:r>
    </w:p>
    <w:bookmarkEnd w:id="21"/>
    <w:bookmarkStart w:id="22" w:name="X058477f35a8c86d8612013ff5e05fc9c1df681c"/>
    <w:p>
      <w:pPr>
        <w:pStyle w:val="Heading2"/>
      </w:pPr>
      <w:r>
        <w:t xml:space="preserve">Sustainable Development and Future-Proofing</w:t>
      </w:r>
    </w:p>
    <w:p>
      <w:pPr>
        <w:pStyle w:val="FirstParagraph"/>
      </w:pPr>
      <w:r>
        <w:t xml:space="preserve">As Kuwait looks toward Vision 2035, which aims to diversify the economy beyond oil dependence, sustainable urban development has become a central theme. Civil engineers in Kuwait City are now at the forefront of implementing green building practices and smart city technologies. The focus has shifted from merely expanding infrastructure to enhancing its efficiency and environmental friendliness.</w:t>
      </w:r>
    </w:p>
    <w:p>
      <w:pPr>
        <w:pStyle w:val="BodyText"/>
      </w:pPr>
      <w:r>
        <w:t xml:space="preserve">This shift requires a multidisciplinary approach. Civil engineers collaborate with architects, environmental scientists, and urban planners to create spaces that reduce carbon footprints. For example, the design of public parks like Kuwait Liberation Park involves careful landscaping engineering that supports native vegetation while providing recreational spaces for citizens. Similarly, the expansion of public transportation networks requires precise geotechnical surveys and structural designs for metro lines and bus rapid transit systems.</w:t>
      </w:r>
    </w:p>
    <w:p>
      <w:pPr>
        <w:pStyle w:val="BodyText"/>
      </w:pPr>
      <w:r>
        <w:t xml:space="preserve">Moreover, civil engineers are integral to disaster risk reduction strategies. Given the potential threats from natural hazards such as sandstorms and heatwaves, infrastructure must be designed with resilience in mind. This includes creating emergency evacuation routes that remain accessible during adverse weather conditions and designing buildings that can withstand high wind loads during storm events.</w:t>
      </w:r>
    </w:p>
    <w:bookmarkEnd w:id="22"/>
    <w:bookmarkStart w:id="23" w:name="the-human-element-service-to-society"/>
    <w:p>
      <w:pPr>
        <w:pStyle w:val="Heading2"/>
      </w:pPr>
      <w:r>
        <w:t xml:space="preserve">The Human Element: Service to Society</w:t>
      </w:r>
    </w:p>
    <w:p>
      <w:pPr>
        <w:pStyle w:val="FirstParagraph"/>
      </w:pPr>
      <w:r>
        <w:t xml:space="preserve">Beyond technical specifications and environmental adaptations, the role of the civil engineer in Kuwait City is deeply human-centric. Infrastructure serves people. Roads connect families, hospitals provide care, and schools educate children. The civil engineer’s work directly impacts the quality of life for millions of residents.</w:t>
      </w:r>
    </w:p>
    <w:p>
      <w:pPr>
        <w:pStyle w:val="BodyText"/>
      </w:pPr>
      <w:r>
        <w:t xml:space="preserve">In a diverse society like Kuwait City, where citizens from various backgrounds coexist, infrastructure acts as a unifying force. Public spaces designed by engineers foster community interaction and cultural exchange. The meticulous planning behind urban layouts ensures that neighborhoods are accessible, safe, and conducive to social cohesion. Civil engineers must listen to community needs and incorporate them into their designs, ensuring that development is inclusive.</w:t>
      </w:r>
    </w:p>
    <w:p>
      <w:pPr>
        <w:pStyle w:val="BodyText"/>
      </w:pPr>
      <w:r>
        <w:t xml:space="preserve">Education and mentorship are also part of the civil engineer’s responsibility in Kuwait City. By training local talent and sharing knowledge about international best practices, they contribute to building a robust national workforce capable of sustaining future growth. This commitment to capacity building ensures that the expertise remains within the country, fostering independence and innovation.</w:t>
      </w:r>
    </w:p>
    <w:bookmarkEnd w:id="23"/>
    <w:bookmarkStart w:id="24" w:name="conclusion-building-for-tomorrow"/>
    <w:p>
      <w:pPr>
        <w:pStyle w:val="Heading2"/>
      </w:pPr>
      <w:r>
        <w:t xml:space="preserve">Conclusion: Building for Tomorrow</w:t>
      </w:r>
    </w:p>
    <w:p>
      <w:pPr>
        <w:pStyle w:val="FirstParagraph"/>
      </w:pPr>
      <w:r>
        <w:t xml:space="preserve">In conclusion, the civil engineer is an indispensable figure in the ongoing story of Kuwait City. They bridge the gap between vision and reality, transforming abstract plans into tangible structures that define a nation’s skyline and improve daily life. From navigating extreme climates to championing sustainability, their contributions are multifaceted and vital.</w:t>
      </w:r>
    </w:p>
    <w:p>
      <w:pPr>
        <w:pStyle w:val="BodyText"/>
      </w:pPr>
      <w:r>
        <w:t xml:space="preserve">As Kuwait City continues to evolve, facing new challenges related to population growth, economic diversification, and environmental stewardship, the role of the civil engineer will only become more prominent. They are not just builders of structures; they are builders of society. Their work ensures that Kuwait City remains a vibrant, resilient, and forward-looking hub in the heart of the Middle East. Through their dedication to excellence, safety, and innovation, civil engineers lay the foundation for a prosperous future for all inhabitants of this dynamic city.</w:t>
      </w:r>
    </w:p>
    <w:p>
      <w:pPr>
        <w:pStyle w:val="BodyText"/>
      </w:pPr>
      <w:r>
        <w:t xml:space="preserve">The journey of Kuwait City is far from over. It is a continuous process of adaptation and improvement. In this endeavor, the civil engineer stands as a guardian of progress, ensuring that every brick laid serves the purpose of enhancing human dignity and societal well-being. Their legacy will be written not just in steel and concrete, but in the thriving communities they help create.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A Civil Engineer's Essay on Kuwait City</dc:title>
  <dc:creator/>
  <dc:language>en</dc:language>
  <cp:keywords/>
  <dcterms:created xsi:type="dcterms:W3CDTF">2026-07-29T02:51:17Z</dcterms:created>
  <dcterms:modified xsi:type="dcterms:W3CDTF">2026-07-29T02:51:17Z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