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2b3619782907b2e196a8b1e644495de8af852b8"/>
    <w:p>
      <w:pPr>
        <w:pStyle w:val="Heading1"/>
      </w:pPr>
      <w:r>
        <w:t xml:space="preserve">The Backbone of Progress: The Vital Role of the</w:t>
      </w:r>
      <w:r>
        <w:t xml:space="preserve"> </w:t>
      </w:r>
      <w:r>
        <w:rPr>
          <w:bCs/>
          <w:b/>
        </w:rPr>
        <w:t xml:space="preserve">Civil Engineer</w:t>
      </w:r>
      <w:r>
        <w:t xml:space="preserve"> </w:t>
      </w:r>
      <w:r>
        <w:t xml:space="preserve">in Shaping Vietnam Ho Chi Minh City</w:t>
      </w:r>
    </w:p>
    <w:p>
      <w:pPr>
        <w:pStyle w:val="FirstParagraph"/>
      </w:pPr>
      <w:r>
        <w:t xml:space="preserve">In the annals of modern urban development, few cities exemplify rapid transformation and resilience as vividly as Vietnam Ho Chi Minh City. Once known affectionately as Saigon, this metropolis stands today not only as the economic heart of a burgeoning nation but also as a testament to human ingenuity in the face of complex geographical and demographic challenges. At the forefront of this monumental transformation is one critical profession: the</w:t>
      </w:r>
      <w:r>
        <w:t xml:space="preserve"> </w:t>
      </w:r>
      <w:r>
        <w:rPr>
          <w:bCs/>
          <w:b/>
        </w:rPr>
        <w:t xml:space="preserve">Civil Engineer</w:t>
      </w:r>
      <w:r>
        <w:t xml:space="preserve">. In Vietnam Ho Chi Minh City, these professionals are not merely builders; they are architects of stability, guardians against environmental threats, and enablers of economic connectivity. This essay explores how Civil Engineers serve as the indispensable foundation upon which Vietnam Ho Chi Minh City builds its future.</w:t>
      </w:r>
    </w:p>
    <w:bookmarkStart w:id="20" w:name="X00dc7c78f0c4974ad6ea4492d96bff4543be368"/>
    <w:p>
      <w:pPr>
        <w:pStyle w:val="Heading2"/>
      </w:pPr>
      <w:r>
        <w:t xml:space="preserve">The Geographic Challenge and Urban Resilience</w:t>
      </w:r>
    </w:p>
    <w:p>
      <w:pPr>
        <w:pStyle w:val="FirstParagraph"/>
      </w:pPr>
      <w:r>
        <w:t xml:space="preserve">To understand the magnitude of the task facing a Civil Engineer in this region, one must first appreciate the unique geography of Vietnam Ho Chi Minh City. Situated on the Mekong Delta plain, nearly at sea level, the city is crisscrossed by a dense network of rivers and canals. While this water system has historically facilitated trade and agriculture, it presents a perpetual engineering challenge: flooding. The soil composition is largely soft clay and silt, which poses significant risks for heavy construction without proper foundational support.</w:t>
      </w:r>
    </w:p>
    <w:p>
      <w:pPr>
        <w:pStyle w:val="BodyText"/>
      </w:pPr>
      <w:r>
        <w:t xml:space="preserve">"The Civil Engineer in Vietnam Ho Chi Minh City must master the art of building on water and unstable ground, turning geographical vulnerabilities into structured resilience."</w:t>
      </w:r>
    </w:p>
    <w:p>
      <w:pPr>
        <w:pStyle w:val="BodyText"/>
      </w:pPr>
      <w:r>
        <w:t xml:space="preserve">Civil Engineers in Vietnam Ho Chi Minh City are tasked with designing deep foundation systems, such as piles driven meters into the earth to reach stable bedrock or compacted soil layers. They design sophisticated drainage systems that can handle monsoon rains and tidal surges. Without their expertise, the vertical expansion of Vietnam Ho Chi Minh City would be impossible. The skyline’s modern skyscrapers are not just aesthetic achievements; they are triumphs of geotechnical engineering that ensure safety in a flood-prone zone.</w:t>
      </w:r>
    </w:p>
    <w:bookmarkEnd w:id="20"/>
    <w:bookmarkStart w:id="21" w:name="X73c33de845f4c9f166f46abe2db56a7cd05896f"/>
    <w:p>
      <w:pPr>
        <w:pStyle w:val="Heading2"/>
      </w:pPr>
      <w:r>
        <w:t xml:space="preserve">Bridging the Gap: Infrastructure and Connectivity</w:t>
      </w:r>
    </w:p>
    <w:p>
      <w:pPr>
        <w:pStyle w:val="FirstParagraph"/>
      </w:pPr>
      <w:r>
        <w:t xml:space="preserve">As Vietnam Ho Chi Minh City continues to attract foreign direct investment and domestic migration, the strain on its infrastructure has become palpable. Traffic congestion is a notorious symptom of urban growth, but it is also a problem that requires structural solutions. Here, the Civil Engineer plays a pivotal role in designing road networks, bridges, and tunnels that alleviate pressure on existing arteries.</w:t>
      </w:r>
    </w:p>
    <w:p>
      <w:pPr>
        <w:pStyle w:val="BodyText"/>
      </w:pPr>
      <w:r>
        <w:t xml:space="preserve">The development of major projects such as the Thu Thiem Tunnel and the ongoing construction of Metro Line 1 are testaments to this effort. Civil Engineers are responsible for surveying routes, calculating load capacities for elevated rail lines that will cut through dense urban areas, and ensuring that these massive structures do not disrupt the existing underground utilities. In Vietnam Ho Chi Minh City, infrastructure is no longer just about connecting point A to point B; it is about creating a multi-modal transport ecosystem. Civil Engineers design integrated hubs where buses, trains, and pedestrians coexist safely and efficiently.</w:t>
      </w:r>
    </w:p>
    <w:bookmarkEnd w:id="21"/>
    <w:bookmarkStart w:id="22" w:name="X0de18c3e984e803f5221adcc3b9ab5a785b8e5c"/>
    <w:p>
      <w:pPr>
        <w:pStyle w:val="Heading2"/>
      </w:pPr>
      <w:r>
        <w:t xml:space="preserve">Sustainable Development in a Tropical Climate</w:t>
      </w:r>
    </w:p>
    <w:p>
      <w:pPr>
        <w:pStyle w:val="FirstParagraph"/>
      </w:pPr>
      <w:r>
        <w:t xml:space="preserve">The role of the Civil Engineer is also evolving to meet the urgent demands of sustainability. Vietnam Ho Chi Minh City faces increasing threats from climate change, including rising sea levels and higher temperatures. Modern Civil Engineers must incorporate green building practices into their designs. This includes selecting materials that have a lower carbon footprint, designing buildings that maximize natural ventilation to reduce reliance on air conditioning, and integrating rainwater harvesting systems.</w:t>
      </w:r>
    </w:p>
    <w:p>
      <w:pPr>
        <w:pStyle w:val="BodyText"/>
      </w:pPr>
      <w:r>
        <w:t xml:space="preserve">In Vietnam Ho Chi Minh City, there is a growing emphasis on "green infrastructure." Civil Engineers are designing parks and wetlands that serve dual purposes: recreational spaces for the citizens and natural water retention basins during heavy rains. This approach recognizes that engineering solutions cannot be divorced from environmental stewardship. By embedding sustainability into the core of civil projects, professionals in Vietnam Ho Chi Minh City are helping to ensure that urbanization does not come at the cost of ecological degradation.</w:t>
      </w:r>
    </w:p>
    <w:bookmarkEnd w:id="22"/>
    <w:bookmarkStart w:id="23" w:name="economic-empowerment-through-engineering"/>
    <w:p>
      <w:pPr>
        <w:pStyle w:val="Heading2"/>
      </w:pPr>
      <w:r>
        <w:t xml:space="preserve">Economic Empowerment through Engineering</w:t>
      </w:r>
    </w:p>
    <w:p>
      <w:pPr>
        <w:pStyle w:val="FirstParagraph"/>
      </w:pPr>
      <w:r>
        <w:t xml:space="preserve">The economic impact of Civil Engineers in Vietnam Ho Chi Minh City extends far beyond their immediate projects. The construction industry is a major employer and a driver of related sectors such as manufacturing, logistics, and services. When a Civil Engineer completes the design for an industrial zone or an international airport terminal in Vietnam Ho Chi Minh City, they are unlocking new economic potential. Efficient logistics infrastructure reduces the cost of doing business, making Vietnam Ho Chi Minh City more competitive globally.</w:t>
      </w:r>
    </w:p>
    <w:p>
      <w:pPr>
        <w:pStyle w:val="BodyText"/>
      </w:pPr>
      <w:r>
        <w:t xml:space="preserve">Furthermore, the safety and durability provided by competent Civil Engineers protect economic assets. In a city where property values are skyrocketing, the assurance that buildings can withstand seismic activity (however minimal compared to other regions) and extreme weather events is crucial for investor confidence. The reputation of Vietnam Ho Chi Minh City as a reliable investment destination is partly built on the visible competence of its engineering workforce.</w:t>
      </w:r>
    </w:p>
    <w:bookmarkEnd w:id="23"/>
    <w:bookmarkStart w:id="24" w:name="Xc72039c6784f39d78c095730bf3a23168b0808e"/>
    <w:p>
      <w:pPr>
        <w:pStyle w:val="Heading2"/>
      </w:pPr>
      <w:r>
        <w:t xml:space="preserve">The Human Element: Education and Collaboration</w:t>
      </w:r>
    </w:p>
    <w:p>
      <w:pPr>
        <w:pStyle w:val="FirstParagraph"/>
      </w:pPr>
      <w:r>
        <w:t xml:space="preserve">Beyond technical skills, Civil Engineers in Vietnam Ho Chi Minh City serve as mentors and collaborators. The complexity of modern projects requires interdisciplinary teamwork. Civil Engineers work alongside architects, environmental scientists, urban planners, and sociologists to create holistic solutions for Vietnam Ho Chi Minh City. They are also instrumental in transferring knowledge to the next generation of Vietnamese engineers through academia and on-the-job training.</w:t>
      </w:r>
    </w:p>
    <w:p>
      <w:pPr>
        <w:pStyle w:val="BodyText"/>
      </w:pPr>
      <w:r>
        <w:t xml:space="preserve">There is a strong cultural emphasis on education in Vietnam. Civil Engineers often lead efforts to improve engineering curricula, ensuring that students at universities within Vietnam Ho Chi Minh City are equipped with the latest technologies, such as Building Information Modeling (BIM) and Geographic Information Systems (GIS). This commitment to continuous learning ensures that the city remains at the cutting edge of infrastructure development.</w:t>
      </w:r>
    </w:p>
    <w:bookmarkEnd w:id="24"/>
    <w:bookmarkStart w:id="25" w:name="conclusion"/>
    <w:p>
      <w:pPr>
        <w:pStyle w:val="Heading2"/>
      </w:pPr>
      <w:r>
        <w:t xml:space="preserve">Conclusion</w:t>
      </w:r>
    </w:p>
    <w:p>
      <w:pPr>
        <w:pStyle w:val="FirstParagraph"/>
      </w:pPr>
      <w:r>
        <w:t xml:space="preserve">In conclusion, the Civil Engineer is far more than a technician in Vietnam Ho Chi Minh City; they are a central figure in the narrative of this dynamic city. From taming difficult soil conditions to building resilient infrastructure against climate change, their work defines the physical reality of Vietnam Ho Chi Minh City. As the city continues to grow vertically and horizontally, the demand for skilled Civil Engineers will only intensify. Their ability to innovate, adapt, and lead will determine not just how tall Vietnam Ho Chi Minh City can rise, but how safely and sustainably its inhabitants can live within it. The future of Vietnam Ho Chi Minh City is being written in concrete and steel, but more importantly, it is being conceived by the minds of Civil Engineers.</w:t>
      </w:r>
    </w:p>
    <w:p>
      <w:pPr>
        <w:pStyle w:val="BodyText"/>
      </w:pPr>
      <w:r>
        <w:t xml:space="preserve">Submitted by:</w:t>
      </w:r>
      <w:r>
        <w:br/>
      </w:r>
      <w:r>
        <w:t xml:space="preserve">A Dedicated Student of Urban Planning</w:t>
      </w:r>
      <w:r>
        <w:br/>
      </w:r>
      <w:r>
        <w:t xml:space="preserve">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Vietnam Ho Chi Minh City</dc:title>
  <dc:creator/>
  <dc:language>en</dc:language>
  <cp:keywords/>
  <dcterms:created xsi:type="dcterms:W3CDTF">2026-07-29T17:01:06Z</dcterms:created>
  <dcterms:modified xsi:type="dcterms:W3CDTF">2026-07-29T17:01:06Z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