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7" w:name="Xdd0d99865ed845e7ea0b55b51ea9fb67a614f26"/>
    <w:p>
      <w:pPr>
        <w:pStyle w:val="Heading1"/>
      </w:pPr>
      <w:r>
        <w:t xml:space="preserve">The Evolution and Impact of the Computer Engineer in Colombia, Bogotá</w:t>
      </w:r>
    </w:p>
    <w:p>
      <w:pPr>
        <w:pStyle w:val="FirstParagraph"/>
      </w:pPr>
      <w:r>
        <w:t xml:space="preserve">In the contemporary landscape of global technology, few professions have undergone a transformation as rapid and profound as that of the</w:t>
      </w:r>
      <w:r>
        <w:t xml:space="preserve"> </w:t>
      </w:r>
      <w:r>
        <w:rPr>
          <w:bCs/>
          <w:b/>
        </w:rPr>
        <w:t xml:space="preserve">Computer Engineer</w:t>
      </w:r>
      <w:r>
        <w:t xml:space="preserve">. This discipline, which sits at the intricate intersection of hardware architecture and software development, has become a cornerstone of modern economic stability and social advancement. Nowhere is this dynamic more visible or critical than in</w:t>
      </w:r>
      <w:r>
        <w:t xml:space="preserve"> </w:t>
      </w:r>
      <w:r>
        <w:rPr>
          <w:bCs/>
          <w:b/>
        </w:rPr>
        <w:t xml:space="preserve">Colombia Bogotá</w:t>
      </w:r>
      <w:r>
        <w:t xml:space="preserve">, where the capital city has emerged as a pivotal hub for technological innovation in Latin America. The narrative of the</w:t>
      </w:r>
      <w:r>
        <w:t xml:space="preserve"> </w:t>
      </w:r>
      <w:r>
        <w:rPr>
          <w:bCs/>
          <w:b/>
        </w:rPr>
        <w:t xml:space="preserve">Computer Engineer</w:t>
      </w:r>
      <w:r>
        <w:t xml:space="preserve"> </w:t>
      </w:r>
      <w:r>
        <w:t xml:space="preserve">is not merely one of coding and circuit design; it is a story of national development, digital inclusion, and future-proofing an economy that relies increasingly on intangible assets. To understand the role within the specific context of</w:t>
      </w:r>
      <w:r>
        <w:t xml:space="preserve"> </w:t>
      </w:r>
      <w:r>
        <w:rPr>
          <w:bCs/>
          <w:b/>
        </w:rPr>
        <w:t xml:space="preserve">Colombia Bogotá</w:t>
      </w:r>
      <w:r>
        <w:t xml:space="preserve">, one must examine how this profession bridges traditional engineering rigor with the agile demands of the digital age.</w:t>
      </w:r>
    </w:p>
    <w:bookmarkStart w:id="20" w:name="X37d77e325e96718c1e857af0ab06ec619956119"/>
    <w:p>
      <w:pPr>
        <w:pStyle w:val="Heading2"/>
      </w:pPr>
      <w:r>
        <w:t xml:space="preserve">The Historical Context: From Theory to Digital Reality</w:t>
      </w:r>
    </w:p>
    <w:p>
      <w:pPr>
        <w:pStyle w:val="FirstParagraph"/>
      </w:pPr>
      <w:r>
        <w:t xml:space="preserve">Historically, Colombia’s educational system has placed a heavy emphasis on traditional engineering fields such as civil, mechanical, and electrical engineering. These disciplines were instrumental in building the nation's infrastructure—its roads, bridges, and energy grids. However, as the world shifted toward information economies during the late 20th century,</w:t>
      </w:r>
      <w:r>
        <w:rPr>
          <w:bCs/>
          <w:b/>
        </w:rPr>
        <w:t xml:space="preserve">Colombia Bogotá</w:t>
      </w:r>
      <w:r>
        <w:t xml:space="preserve"> </w:t>
      </w:r>
      <w:r>
        <w:t xml:space="preserve">began to recognize the necessity of a new breed of professional capable of managing complex digital systems. The introduction and subsequent expansion of</w:t>
      </w:r>
      <w:r>
        <w:t xml:space="preserve"> </w:t>
      </w:r>
      <w:r>
        <w:rPr>
          <w:bCs/>
          <w:b/>
        </w:rPr>
        <w:t xml:space="preserve">Computer Engineer</w:t>
      </w:r>
      <w:r>
        <w:t xml:space="preserve"> </w:t>
      </w:r>
      <w:r>
        <w:t xml:space="preserve">programs in Colombian universities marked a significant turning point. It represented a shift from merely constructing physical infrastructure to building the virtual frameworks that now govern commerce, communication, and governance.</w:t>
      </w:r>
    </w:p>
    <w:p>
      <w:pPr>
        <w:pStyle w:val="BodyText"/>
      </w:pPr>
      <w:r>
        <w:t xml:space="preserve">In Bogotá, this transition was accelerated by the city’s status as an administrative capital. As government services began to digitize—from tax collection systems to public health databases—the demand for specialized</w:t>
      </w:r>
      <w:r>
        <w:t xml:space="preserve"> </w:t>
      </w:r>
      <w:r>
        <w:rPr>
          <w:bCs/>
          <w:b/>
        </w:rPr>
        <w:t xml:space="preserve">Computer Engineer</w:t>
      </w:r>
      <w:r>
        <w:t xml:space="preserve"> </w:t>
      </w:r>
      <w:r>
        <w:t xml:space="preserve">talent skyrocketed. The profession became essential not just for private sector growth but also for the modernization of state institutions, making it a key player in the socio-political fabric of</w:t>
      </w:r>
      <w:r>
        <w:t xml:space="preserve"> </w:t>
      </w:r>
      <w:r>
        <w:rPr>
          <w:bCs/>
          <w:b/>
        </w:rPr>
        <w:t xml:space="preserve">Colombia Bogotá</w:t>
      </w:r>
      <w:r>
        <w:t xml:space="preserve">.</w:t>
      </w:r>
    </w:p>
    <w:bookmarkEnd w:id="20"/>
    <w:bookmarkStart w:id="21" w:name="Xc4b814f6fb8b15bc5f0f2238cbd647d2c397b4e"/>
    <w:p>
      <w:pPr>
        <w:pStyle w:val="Heading2"/>
      </w:pPr>
      <w:r>
        <w:t xml:space="preserve">The Role of Computer Engineers in Colombia's Economic Growth</w:t>
      </w:r>
    </w:p>
    <w:p>
      <w:pPr>
        <w:pStyle w:val="FirstParagraph"/>
      </w:pPr>
      <w:r>
        <w:t xml:space="preserve">Economically, the impact of the</w:t>
      </w:r>
      <w:r>
        <w:t xml:space="preserve"> </w:t>
      </w:r>
      <w:r>
        <w:rPr>
          <w:bCs/>
          <w:b/>
        </w:rPr>
        <w:t xml:space="preserve">Computer Engineer</w:t>
      </w:r>
      <w:r>
        <w:t xml:space="preserve"> </w:t>
      </w:r>
      <w:r>
        <w:t xml:space="preserve">extends far beyond their immediate workplace. In recent years, Colombia has positioned itself as a leading destination for technology services and outsourcing in Latin America. Bogotá, in particular, has seen an explosion of tech hubs and startup incubators. These entities are driven by</w:t>
      </w:r>
      <w:r>
        <w:t xml:space="preserve"> </w:t>
      </w:r>
      <w:r>
        <w:rPr>
          <w:bCs/>
          <w:b/>
        </w:rPr>
        <w:t xml:space="preserve">Computer Engineers</w:t>
      </w:r>
      <w:r>
        <w:t xml:space="preserve"> </w:t>
      </w:r>
      <w:r>
        <w:t xml:space="preserve">who develop scalable software solutions, manage cloud infrastructure, and ensure cybersecurity protocols are robust enough to protect international clients.</w:t>
      </w:r>
    </w:p>
    <w:p>
      <w:pPr>
        <w:pStyle w:val="BodyText"/>
      </w:pPr>
      <w:r>
        <w:t xml:space="preserve">This growth has created a "brain gain" rather than a "brain drain." Historically, top engineering talent from Colombia often sought opportunities in the United States or Europe. However, the thriving ecosystem for</w:t>
      </w:r>
      <w:r>
        <w:t xml:space="preserve"> </w:t>
      </w:r>
      <w:r>
        <w:rPr>
          <w:bCs/>
          <w:b/>
        </w:rPr>
        <w:t xml:space="preserve">Computer Engineer</w:t>
      </w:r>
      <w:r>
        <w:t xml:space="preserve"> </w:t>
      </w:r>
      <w:r>
        <w:t xml:space="preserve">roles in</w:t>
      </w:r>
      <w:r>
        <w:t xml:space="preserve"> </w:t>
      </w:r>
      <w:r>
        <w:rPr>
          <w:bCs/>
          <w:b/>
        </w:rPr>
        <w:t xml:space="preserve">Colombia Bogotá</w:t>
      </w:r>
      <w:r>
        <w:t xml:space="preserve">, fueled by competitive salaries and a vibrant cultural scene, has encouraged many professionals to remain and contribute locally. This retention of talent is crucial for sustainable development, ensuring that intellectual capital remains within the country to solve local problems rather than exporting it.</w:t>
      </w:r>
    </w:p>
    <w:bookmarkEnd w:id="21"/>
    <w:bookmarkStart w:id="22" w:name="X7a889eb49cbb6ebd1fc527cb8169d325aefd150"/>
    <w:p>
      <w:pPr>
        <w:pStyle w:val="Heading2"/>
      </w:pPr>
      <w:r>
        <w:t xml:space="preserve">Solving Local Challenges: The Social Dimension</w:t>
      </w:r>
    </w:p>
    <w:p>
      <w:pPr>
        <w:pStyle w:val="FirstParagraph"/>
      </w:pPr>
      <w:r>
        <w:t xml:space="preserve">Beyond economics, the</w:t>
      </w:r>
      <w:r>
        <w:t xml:space="preserve"> </w:t>
      </w:r>
      <w:r>
        <w:rPr>
          <w:bCs/>
          <w:b/>
        </w:rPr>
        <w:t xml:space="preserve">Computer Engineer</w:t>
      </w:r>
      <w:r>
        <w:t xml:space="preserve"> </w:t>
      </w:r>
      <w:r>
        <w:t xml:space="preserve">plays a vital social role in addressing the unique challenges faced by</w:t>
      </w:r>
      <w:r>
        <w:t xml:space="preserve"> </w:t>
      </w:r>
      <w:r>
        <w:rPr>
          <w:bCs/>
          <w:b/>
        </w:rPr>
        <w:t xml:space="preserve">Colombia Bogotá</w:t>
      </w:r>
      <w:r>
        <w:t xml:space="preserve">. The city struggles with issues such as traffic congestion, educational inequality, and access to healthcare in peripheral neighborhoods. Computer Engineers are at the forefront of developing "Smart City" initiatives that utilize data analytics to optimize traffic light patterns, reduce congestion, and lower carbon emissions. Furthermore, they are designing mobile applications that connect rural farmers in the Colombian interior with markets in Bogotá, thereby reducing food waste and increasing farmer income.</w:t>
      </w:r>
    </w:p>
    <w:p>
      <w:pPr>
        <w:pStyle w:val="BodyText"/>
      </w:pPr>
      <w:r>
        <w:t xml:space="preserve">Education is another critical area where</w:t>
      </w:r>
      <w:r>
        <w:t xml:space="preserve"> </w:t>
      </w:r>
      <w:r>
        <w:rPr>
          <w:bCs/>
          <w:b/>
        </w:rPr>
        <w:t xml:space="preserve">Computer Engineer</w:t>
      </w:r>
      <w:r>
        <w:t xml:space="preserve"> </w:t>
      </w:r>
      <w:r>
        <w:t xml:space="preserve">expertise is being applied. Through ed-tech platforms developed by local engineers, students in underserved areas of Colombia are gaining access to high-quality STEM education. This democratization of knowledge is essential for creating a more equitable society and ensuring that the benefits of digital transformation are shared across all strata of Colombian society, not just the affluent districts of Bogotá.</w:t>
      </w:r>
    </w:p>
    <w:bookmarkEnd w:id="22"/>
    <w:bookmarkStart w:id="23" w:name="challenges-and-future-outlook"/>
    <w:p>
      <w:pPr>
        <w:pStyle w:val="Heading2"/>
      </w:pPr>
      <w:r>
        <w:t xml:space="preserve">Challenges and Future Outlook</w:t>
      </w:r>
    </w:p>
    <w:p>
      <w:pPr>
        <w:pStyle w:val="FirstParagraph"/>
      </w:pPr>
      <w:r>
        <w:t xml:space="preserve">Despite these successes, the field faces significant challenges. The rapid pace of technological change requires continuous learning and adaptation. In</w:t>
      </w:r>
      <w:r>
        <w:t xml:space="preserve"> </w:t>
      </w:r>
      <w:r>
        <w:rPr>
          <w:bCs/>
          <w:b/>
        </w:rPr>
        <w:t xml:space="preserve">Colombia Bogotá</w:t>
      </w:r>
      <w:r>
        <w:t xml:space="preserve">, there is an ongoing need to align university curricula with industry demands to ensure that new graduates possess skills in emerging technologies such as artificial intelligence, blockchain, and the Internet of Things (IoT). There is also a persistent gender gap in the technology sector. Initiatives are currently underway to encourage young women in Colombia to pursue careers as</w:t>
      </w:r>
      <w:r>
        <w:t xml:space="preserve"> </w:t>
      </w:r>
      <w:r>
        <w:rPr>
          <w:bCs/>
          <w:b/>
        </w:rPr>
        <w:t xml:space="preserve">Computer Engineer</w:t>
      </w:r>
      <w:r>
        <w:t xml:space="preserve">s, recognizing that diversity drives innovation.</w:t>
      </w:r>
    </w:p>
    <w:p>
      <w:pPr>
        <w:pStyle w:val="BodyText"/>
      </w:pPr>
      <w:r>
        <w:t xml:space="preserve">Moreover, infrastructure limitations remain a hurdle. While Bogotá has made strides in digital connectivity, ensuring reliable high-speed internet access for all citizens is still a work in progress. The next generation of</w:t>
      </w:r>
      <w:r>
        <w:t xml:space="preserve"> </w:t>
      </w:r>
      <w:r>
        <w:rPr>
          <w:bCs/>
          <w:b/>
        </w:rPr>
        <w:t xml:space="preserve">Computer Engineer</w:t>
      </w:r>
      <w:r>
        <w:t xml:space="preserve">s will likely focus heavily on bridging this digital divide, leveraging satellite technology and innovative network architectures to reach the most remote parts of the country.</w:t>
      </w:r>
    </w:p>
    <w:bookmarkEnd w:id="23"/>
    <w:bookmarkStart w:id="26" w:name="conclusion"/>
    <w:p>
      <w:pPr>
        <w:pStyle w:val="Heading2"/>
      </w:pPr>
      <w:r>
        <w:t xml:space="preserve">Conclusion</w:t>
      </w:r>
    </w:p>
    <w:p>
      <w:pPr>
        <w:pStyle w:val="FirstParagraph"/>
      </w:pPr>
      <w:r>
        <w:t xml:space="preserve">In conclusion, the profession of</w:t>
      </w:r>
      <w:r>
        <w:t xml:space="preserve"> </w:t>
      </w:r>
      <w:r>
        <w:rPr>
          <w:bCs/>
          <w:b/>
        </w:rPr>
        <w:t xml:space="preserve">Computer Engineer</w:t>
      </w:r>
      <w:bookmarkStart w:id="24" w:name="Xdcf599e2ab91e0d4072f54800edf0f6a1983cd3"/>
      <w:bookmarkEnd w:id="24"/>
      <w:r>
        <w:rPr>
          <w:vertAlign w:val="superscript"/>
        </w:rPr>
        <w:t xml:space="preserve">[1]</w:t>
      </w:r>
      <w:r>
        <w:t xml:space="preserve"> </w:t>
      </w:r>
      <w:r>
        <w:t xml:space="preserve">is far more than a technical job; it is a catalyst for modernization and progress. In the context of</w:t>
      </w:r>
      <w:r>
        <w:t xml:space="preserve"> </w:t>
      </w:r>
      <w:r>
        <w:rPr>
          <w:bCs/>
          <w:b/>
        </w:rPr>
        <w:t xml:space="preserve">Colombia Bogotá</w:t>
      </w:r>
      <w:r>
        <w:t xml:space="preserve">, this role has evolved from a niche specialization into a central pillar of national development. By driving economic growth through global tech services, solving local urban and social challenges, and fostering educational equity,</w:t>
      </w:r>
      <w:r>
        <w:t xml:space="preserve"> </w:t>
      </w:r>
      <w:r>
        <w:rPr>
          <w:bCs/>
          <w:b/>
        </w:rPr>
        <w:t xml:space="preserve">Computer Engineers</w:t>
      </w:r>
      <w:r>
        <w:t xml:space="preserve"> </w:t>
      </w:r>
      <w:r>
        <w:t xml:space="preserve">are shaping the future of Colombia.</w:t>
      </w:r>
    </w:p>
    <w:p>
      <w:pPr>
        <w:pStyle w:val="BodyText"/>
      </w:pPr>
      <w:r>
        <w:t xml:space="preserve">As we look forward, the synergy between technological innovation and societal need will only deepen. The city of Bogotá serves as a microcosm for this potential—a bustling metropolis where traditional values meet cutting-edge technology. For the nation to fully harness its potential, continued investment in education, infrastructure, and inclusive policies supporting</w:t>
      </w:r>
      <w:r>
        <w:t xml:space="preserve"> </w:t>
      </w:r>
      <w:r>
        <w:rPr>
          <w:bCs/>
          <w:b/>
        </w:rPr>
        <w:t xml:space="preserve">Computer Engineer</w:t>
      </w:r>
      <w:bookmarkStart w:id="25" w:name="X265a31bd79b370d6ad9fbecf643e6fa5b1c09d5"/>
      <w:bookmarkEnd w:id="25"/>
      <w:r>
        <w:rPr>
          <w:vertAlign w:val="superscript"/>
        </w:rPr>
        <w:t xml:space="preserve">[2]</w:t>
      </w:r>
      <w:r>
        <w:t xml:space="preserve"> </w:t>
      </w:r>
      <w:r>
        <w:t xml:space="preserve">professionals is essential. Ultimately, the story of Colombia’s future is being written in code by these engineers within</w:t>
      </w:r>
      <w:r>
        <w:t xml:space="preserve"> </w:t>
      </w:r>
      <w:r>
        <w:rPr>
          <w:bCs/>
          <w:b/>
        </w:rPr>
        <w:t xml:space="preserve">Colombia Bogotá</w:t>
      </w:r>
      <w:r>
        <w:t xml:space="preserve">, proving that digital skills are now among the most powerful tools for nation-building.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Computer Engineer in Colombia, Bogotá</dc:title>
  <dc:creator/>
  <cp:keywords/>
  <dcterms:created xsi:type="dcterms:W3CDTF">2026-07-29T13:13:17Z</dcterms:created>
  <dcterms:modified xsi:type="dcterms:W3CDTF">2026-07-29T13:13:17Z</dcterms:modified>
</cp:coreProperties>
</file>

<file path=docProps/custom.xml><?xml version="1.0" encoding="utf-8"?>
<Properties xmlns="http://schemas.openxmlformats.org/officeDocument/2006/custom-properties" xmlns:vt="http://schemas.openxmlformats.org/officeDocument/2006/docPropsVTypes"/>
</file>