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5" w:name="Xeac6548c70fbd52424d75e8bed2ffd9c99e1450"/>
    <w:p>
      <w:pPr>
        <w:pStyle w:val="Heading1"/>
      </w:pPr>
      <w:r>
        <w:t xml:space="preserve">Bridging Hardware and Software in the Digital Capital</w:t>
      </w:r>
    </w:p>
    <w:p>
      <w:pPr>
        <w:pStyle w:val="FirstParagraph"/>
      </w:pPr>
      <w:r>
        <w:t xml:space="preserve">In the rapidly evolving landscape of modern technology, few professions embody the convergence of physical infrastructure and digital logic as profoundly as that of the Computer Engineer. This discipline is not merely about coding or fixing circuits; it is about designing systems that allow humanity to interact with data at unprecedented speeds and scales. When we examine this profession within the specific context of Indonesia Jakarta, a nation striving to become a global digital powerhouse, the role becomes even more critical. The capital city of Indonesia serves as the heart of economic and technological development in Southeast Asia, making the presence of skilled Computer Engineers essential for sustaining its growth trajectory.</w:t>
      </w:r>
    </w:p>
    <w:bookmarkStart w:id="20" w:name="the-dual-nature-of-computer-engineering"/>
    <w:p>
      <w:pPr>
        <w:pStyle w:val="Heading2"/>
      </w:pPr>
      <w:r>
        <w:t xml:space="preserve">The Dual Nature of Computer Engineering</w:t>
      </w:r>
    </w:p>
    <w:p>
      <w:pPr>
        <w:pStyle w:val="FirstParagraph"/>
      </w:pPr>
      <w:r>
        <w:t xml:space="preserve">To understand why this profession is vital, one must first appreciate its dual nature. Unlike pure software developers who focus exclusively on applications and algorithms, or electrical engineers who deal primarily with power systems and signal processing, a Computer Engineer operates at the intersection. They possess the unique ability to design microprocessors (hardware) while simultaneously writing the low-level code that allows those processors to execute complex tasks (software). This holistic understanding is crucial because software cannot exist without hardware, and hardware is useless without efficient software instructions. In an</w:t>
      </w:r>
      <w:r>
        <w:t xml:space="preserve"> </w:t>
      </w:r>
      <w:r>
        <w:rPr>
          <w:bCs/>
          <w:b/>
        </w:rPr>
        <w:t xml:space="preserve">E</w:t>
      </w:r>
      <w:r>
        <w:t xml:space="preserve">ssay dedicated to this field, it is imperative to highlight that Computer Engineers are the architects of the entire computing stack.</w:t>
      </w:r>
    </w:p>
    <w:p>
      <w:pPr>
        <w:pStyle w:val="BodyText"/>
      </w:pPr>
      <w:r>
        <w:t xml:space="preserve">This versatility makes them indispensable in industries ranging from telecommunications and automotive manufacturing to healthcare and finance. They optimize energy consumption in data centers, design faster processors for mobile devices, and develop embedded systems that control everything from smart traffic lights in bustling cities to medical imaging equipment. Their work ensures that technology is not just functional, but efficient, reliable, and scalable.</w:t>
      </w:r>
    </w:p>
    <w:bookmarkEnd w:id="20"/>
    <w:bookmarkStart w:id="21" w:name="X64ba7b060f06677c75c2c0cfcde8d3147e5585a"/>
    <w:p>
      <w:pPr>
        <w:pStyle w:val="Heading2"/>
      </w:pPr>
      <w:r>
        <w:t xml:space="preserve">The Strategic Importance of Indonesia Jakarta</w:t>
      </w:r>
    </w:p>
    <w:p>
      <w:pPr>
        <w:pStyle w:val="FirstParagraph"/>
      </w:pPr>
      <w:r>
        <w:t xml:space="preserve">The geographical and economic context of Indonesia Jakarta cannot be overstated when discussing the demand for these skills. As the capital city and largest metropolitan area in Indonesia, Indonesia Jakarta is a hub of commerce, governance, and innovation. The Indonesian government has set ambitious goals through its "Making Indonesia 4.0" roadmap, aiming to elevate the country to one of the top 10 largest economies in the world by utilizing Industry 4.0 technologies such as Artificial Intelligence (AI), Big Data Analytics, Internet of Things (IoT), and Robotics.</w:t>
      </w:r>
    </w:p>
    <w:p>
      <w:pPr>
        <w:pStyle w:val="BodyText"/>
      </w:pPr>
      <w:r>
        <w:t xml:space="preserve">Indonesia Jakarta is at the forefront of this transformation. The city hosts numerous startup unicorns, multinational corporations, and government digitalization initiatives. For instance, the push for cashless transactions via applications like GoPay and OVO relies heavily on robust backend infrastructure designed by Computer Engineers. Similarly, the expansion of 5G networks in Indonesia Jakarta requires sophisticated hardware integration that only qualified engineers can provide. Without a strong workforce of Computer Engineers, these digital initiatives would stall due to a lack of technical expertise.</w:t>
      </w:r>
    </w:p>
    <w:bookmarkEnd w:id="21"/>
    <w:bookmarkStart w:id="22" w:name="X08fe0e1ee11523713816d39484ca0cba37cc2b9"/>
    <w:p>
      <w:pPr>
        <w:pStyle w:val="Heading2"/>
      </w:pPr>
      <w:r>
        <w:t xml:space="preserve">Challenges and Opportunities in the Local Market</w:t>
      </w:r>
    </w:p>
    <w:p>
      <w:pPr>
        <w:pStyle w:val="FirstParagraph"/>
      </w:pPr>
      <w:r>
        <w:t xml:space="preserve">Despite the high demand, there are significant challenges facing the Computer Engineering sector in Indonesia Jakarta. One primary issue is the shortage of specialized talent. While there are many university graduates entering the workforce, few possess practical experience in embedded systems or hardware-software co-design. This gap between academic curriculum and industry needs creates a bottleneck for innovation.</w:t>
      </w:r>
    </w:p>
    <w:p>
      <w:pPr>
        <w:pStyle w:val="BodyText"/>
      </w:pPr>
      <w:r>
        <w:t xml:space="preserve">Furthermore, infrastructure disparities within Indonesia Jakarta remain a concern. While central business districts enjoy high-speed connectivity and modern data centers, peripheral areas may still struggle with basic internet reliability. Computer Engineers are tasked with the challenge of creating cost-effective, resilient solutions that can bridge this digital divide. They must design systems that are not only high-performance but also accessible to a wider population, ensuring equitable growth.</w:t>
      </w:r>
    </w:p>
    <w:bookmarkEnd w:id="22"/>
    <w:bookmarkStart w:id="23" w:name="the-future-outlook-and-national-impact"/>
    <w:p>
      <w:pPr>
        <w:pStyle w:val="Heading2"/>
      </w:pPr>
      <w:r>
        <w:t xml:space="preserve">The Future Outlook and National Impact</w:t>
      </w:r>
    </w:p>
    <w:p>
      <w:pPr>
        <w:pStyle w:val="FirstParagraph"/>
      </w:pPr>
      <w:r>
        <w:t xml:space="preserve">Looking ahead, the trajectory for Computer Engineers in Indonesia Jakarta is upward. The integration of AI into local industries, such as agriculture and manufacturing, will require engineers who can optimize algorithms for specific hardware constraints. For example, designing AI-driven systems for palm oil plantations requires engineers to create rugged devices that can process data in real-time under harsh environmental conditions.</w:t>
      </w:r>
    </w:p>
    <w:p>
      <w:pPr>
        <w:pStyle w:val="BodyText"/>
      </w:pPr>
      <w:r>
        <w:t xml:space="preserve">Moreover, the rise of smart city initiatives in Indonesia Jakarta presents a massive opportunity. From traffic management systems to waste management automation, Computer Engineers will be the primary drivers behind these projects. Their ability to integrate sensors (hardware) with cloud platforms (software) will define the efficiency and sustainability of future urban living in Indonesia Jakarta.</w:t>
      </w:r>
    </w:p>
    <w:bookmarkEnd w:id="23"/>
    <w:bookmarkStart w:id="24" w:name="conclusion"/>
    <w:p>
      <w:pPr>
        <w:pStyle w:val="Heading2"/>
      </w:pPr>
      <w:r>
        <w:t xml:space="preserve">Conclusion</w:t>
      </w:r>
    </w:p>
    <w:p>
      <w:pPr>
        <w:pStyle w:val="FirstParagraph"/>
      </w:pPr>
      <w:r>
        <w:t xml:space="preserve">In conclusion, the role of a Computer Engineer extends far beyond traditional technical definitions. In the context of Indonesia Jakarta, these professionals are key enablers of national progress. They bridge the gap between theoretical technology and practical application, ensuring that Indonesia can compete on the global stage. As we continue to write this</w:t>
      </w:r>
      <w:r>
        <w:t xml:space="preserve"> </w:t>
      </w:r>
      <w:r>
        <w:rPr>
          <w:bCs/>
          <w:b/>
        </w:rPr>
        <w:t xml:space="preserve">E</w:t>
      </w:r>
      <w:r>
        <w:t xml:space="preserve">ssay on technological advancement, it is clear that investing in Computer Engineering education and infrastructure in Indonesia Jakarta is not just an economic necessity but a strategic imperative.</w:t>
      </w:r>
    </w:p>
    <w:p>
      <w:pPr>
        <w:pStyle w:val="BodyText"/>
      </w:pPr>
      <w:r>
        <w:t xml:space="preserve">The synergy between hardware innovation and software efficiency, driven by skilled Computer Engineers, will determine the pace at which Indonesia Jakarta evolves into a leading digital economy. Therefore, supporting this profession through better training programs, industry partnerships, and government incentives is crucial. By empowering Computer Engineers today, Indonesia Jakarta secures a prosperous and technologically advanced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Indonesia Jakarta</dc:title>
  <dc:creator/>
  <dc:language>en</dc:language>
  <cp:keywords/>
  <dcterms:created xsi:type="dcterms:W3CDTF">2026-07-29T01:21:29Z</dcterms:created>
  <dcterms:modified xsi:type="dcterms:W3CDTF">2026-07-29T01:21:29Z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