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Computer</w:t>
      </w:r>
      <w:r>
        <w:t xml:space="preserve"> </w:t>
      </w:r>
      <w:r>
        <w:t xml:space="preserve">Engineers</w:t>
      </w:r>
      <w:r>
        <w:t xml:space="preserve"> </w:t>
      </w:r>
      <w:r>
        <w:t xml:space="preserve">in</w:t>
      </w:r>
      <w:r>
        <w:t xml:space="preserve"> </w:t>
      </w:r>
      <w:r>
        <w:t xml:space="preserve">the</w:t>
      </w:r>
      <w:r>
        <w:t xml:space="preserve"> </w:t>
      </w:r>
      <w:r>
        <w:t xml:space="preserve">Technological</w:t>
      </w:r>
      <w:r>
        <w:t xml:space="preserve"> </w:t>
      </w:r>
      <w:r>
        <w:t xml:space="preserve">Evolution</w:t>
      </w:r>
      <w:r>
        <w:t xml:space="preserve"> </w:t>
      </w:r>
      <w:r>
        <w:t xml:space="preserve">of</w:t>
      </w:r>
      <w:r>
        <w:t xml:space="preserve"> </w:t>
      </w:r>
      <w:r>
        <w:t xml:space="preserve">Iran,</w:t>
      </w:r>
      <w:r>
        <w:t xml:space="preserve"> </w:t>
      </w:r>
      <w:r>
        <w:t xml:space="preserve">Tehran</w:t>
      </w:r>
    </w:p>
    <w:bookmarkStart w:id="25" w:name="Xb4e1e37ac68bc2866e2c34ca1fdc4d9bc6d7c87"/>
    <w:p>
      <w:pPr>
        <w:pStyle w:val="Heading1"/>
      </w:pPr>
      <w:r>
        <w:t xml:space="preserve">Bridging Tradition and Innovation: The Critical Role of Computer Engineers in Iran, Tehran</w:t>
      </w:r>
    </w:p>
    <w:p>
      <w:pPr>
        <w:pStyle w:val="FirstParagraph"/>
      </w:pPr>
      <w:r>
        <w:t xml:space="preserve">In the contemporary landscape of global technological advancement, few professions hold as much pivotal importance as that of the Computer Engineer. Nowhere is this more evident than in Iran, specifically within its bustling capital city, Tehran. As a metropolis that serves as the cultural, economic, and political heart of the nation, Tehran stands at a unique crossroads where ancient heritage meets rapid digital modernization. The presence and impact of Computer Engineers in this dynamic environment are not merely professional milestones but are fundamental to the socioeconomic development of Iran. This essay explores the multifaceted role of Computer Engineers in Iran, with a specific focus on their contributions to Tehran’s infrastructure, economy, and educational ecosystem.</w:t>
      </w:r>
    </w:p>
    <w:bookmarkStart w:id="20" w:name="the-digital-transformation-of-tehran"/>
    <w:p>
      <w:pPr>
        <w:pStyle w:val="Heading2"/>
      </w:pPr>
      <w:r>
        <w:t xml:space="preserve">The Digital Transformation of Tehran</w:t>
      </w:r>
    </w:p>
    <w:p>
      <w:pPr>
        <w:pStyle w:val="FirstParagraph"/>
      </w:pPr>
      <w:r>
        <w:t xml:space="preserve">Tehran is a city of contrasts, characterized by its sprawling urban landscape and dense population. In recent decades, the city has undergone significant transformation driven by digital innovation. The Computer Engineer in Iran plays a central role in this metamorphosis. From developing sophisticated traffic management systems to creating secure banking platforms, these professionals are the architects of modern Tehran’s digital infrastructure. Given the unique challenges faced by large metropolitan areas, such as congestion and resource management, Computer Engineers design algorithms and software solutions that optimize urban living. In Iran, where state-led initiatives often drive infrastructure projects, these engineers collaborate with government bodies to implement smart city technologies that enhance public service delivery.</w:t>
      </w:r>
    </w:p>
    <w:p>
      <w:pPr>
        <w:pStyle w:val="BodyText"/>
      </w:pPr>
      <w:r>
        <w:t xml:space="preserve">Furthermore, the resilience of Tehran’s digital ecosystem is a testament to the skill of its Computer Engineers. Facing international sanctions and limited access to certain global software tools, Iranian tech professionals have demonstrated remarkable ingenuity. They have developed domestic alternatives for essential enterprise software, operating systems, and cybersecurity protocols. This self-reliance is crucial for Iran’s national security and economic stability, ensuring that critical information systems remain functional and secure despite external pressures.</w:t>
      </w:r>
    </w:p>
    <w:bookmarkEnd w:id="20"/>
    <w:bookmarkStart w:id="21" w:name="X92c527c5d3484892418a5c3e6506b74be0290dc"/>
    <w:p>
      <w:pPr>
        <w:pStyle w:val="Heading2"/>
      </w:pPr>
      <w:r>
        <w:t xml:space="preserve">Economic Empowerment and the Startup Ecosystem</w:t>
      </w:r>
    </w:p>
    <w:p>
      <w:pPr>
        <w:pStyle w:val="FirstParagraph"/>
      </w:pPr>
      <w:r>
        <w:t xml:space="preserve">The economic landscape of Iran has shifted dramatically with the rise of the knowledge economy. Tehran has emerged as a vibrant hub for startups and tech companies, largely fueled by the expertise of Computer Engineers. These professionals are not just employees; they are entrepreneurs who identify gaps in the market and create technological solutions to address them. From fintech platforms that facilitate easier transactions to e-commerce giants competing with global counterparts, Computer Engineers in Iran are driving economic growth.</w:t>
      </w:r>
    </w:p>
    <w:p>
      <w:pPr>
        <w:pStyle w:val="BodyText"/>
      </w:pPr>
      <w:r>
        <w:t xml:space="preserve">This entrepreneurial spirit is particularly strong in Tehran, where incubators and accelerators support young tech talent. The synergy between academic research and industry application has led to a surge in innovation. Computer Engineers collaborate with investors and business strategists to turn ideas into viable products that can be exported or used domestically to reduce import dependency. This shift not only boosts Iran’s GDP but also creates high-quality employment opportunities, retaining top talent within the country rather than allowing brain drain.</w:t>
      </w:r>
    </w:p>
    <w:bookmarkEnd w:id="21"/>
    <w:bookmarkStart w:id="22" w:name="education-and-academic-excellence"/>
    <w:p>
      <w:pPr>
        <w:pStyle w:val="Heading2"/>
      </w:pPr>
      <w:r>
        <w:t xml:space="preserve">Education and Academic Excellence</w:t>
      </w:r>
    </w:p>
    <w:p>
      <w:pPr>
        <w:pStyle w:val="FirstParagraph"/>
      </w:pPr>
      <w:r>
        <w:t xml:space="preserve">A strong foundation in engineering education is vital for sustaining this momentum. Universities in Tehran, such as the University of Tehran, Sharif University of Technology, and Iran University of Science and Technology, are renowned for producing some of the best Computer Engineers in the region. These institutions emphasize rigorous training in mathematics, algorithms, hardware design, and software architecture. The curriculum is often adapted to address local challenges while maintaining international standards.</w:t>
      </w:r>
    </w:p>
    <w:p>
      <w:pPr>
        <w:pStyle w:val="BodyText"/>
      </w:pPr>
      <w:r>
        <w:t xml:space="preserve">The role extends beyond graduation; many Computer Engineers remain active in academia, contributing to research papers and mentoring the next generation. This continuous cycle of learning and innovation ensures that Iran remains competitive in fields like artificial intelligence, blockchain technology, and cybersecurity. The emphasis on STEM (Science, Technology, Engineering, and Mathematics) education in Iran has been bolstered by these academic institutions preparing students for a digital future.</w:t>
      </w:r>
    </w:p>
    <w:bookmarkEnd w:id="22"/>
    <w:bookmarkStart w:id="23" w:name="challenges-and-future-prospects"/>
    <w:p>
      <w:pPr>
        <w:pStyle w:val="Heading2"/>
      </w:pPr>
      <w:r>
        <w:t xml:space="preserve">Challenges and Future Prospects</w:t>
      </w:r>
    </w:p>
    <w:p>
      <w:pPr>
        <w:pStyle w:val="FirstParagraph"/>
      </w:pPr>
      <w:r>
        <w:t xml:space="preserve">Despite the progress, Computer Engineers in Iran face significant hurdles. Restrictions on international collaboration, limited access to cutting-edge hardware due to sanctions, and economic inflation pose daily challenges. However, these obstacles have also fostered a culture of resilience and creativity. Iranian engineers are masters of making do with less, often developing efficient code that runs optimally on lower-spec hardware.</w:t>
      </w:r>
    </w:p>
    <w:p>
      <w:pPr>
        <w:pStyle w:val="BodyText"/>
      </w:pPr>
      <w:r>
        <w:t xml:space="preserve">Looking ahead, the potential for Computer Engineers in Iran is boundless. With a young, tech-savvy population and a growing interest in renewable energy and IoT (Internet of Things), Tehran is poised to become a regional leader in green technology. Computer Engineers will be at the forefront of designing smart grids, sustainable urban planning tools, and healthcare IT systems that can serve rural areas as well as the capital.</w:t>
      </w:r>
    </w:p>
    <w:bookmarkEnd w:id="23"/>
    <w:bookmarkStart w:id="24" w:name="conclusion"/>
    <w:p>
      <w:pPr>
        <w:pStyle w:val="Heading2"/>
      </w:pPr>
      <w:r>
        <w:t xml:space="preserve">Conclusion</w:t>
      </w:r>
    </w:p>
    <w:p>
      <w:pPr>
        <w:pStyle w:val="FirstParagraph"/>
      </w:pPr>
      <w:r>
        <w:t xml:space="preserve">In conclusion, the Computer Engineer is an indispensable figure in the modern narrative of Iran. In Tehran, their work transcends mere coding; it is about building a resilient economy, enhancing urban efficiency, and fostering innovation amidst challenges. As Iran continues to navigate its path toward modernization and self-sufficiency, the contributions of these engineers will remain central to the nation’s progress. The synergy between technical expertise and local context in Tehran creates a unique model of technological development that highlights the power of human ingenuity in shaping a better future for Iran.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Computer Engineers in the Technological Evolution of Iran, Tehran</dc:title>
  <dc:creator/>
  <dc:language>en</dc:language>
  <cp:keywords/>
  <dcterms:created xsi:type="dcterms:W3CDTF">2026-07-29T06:24:18Z</dcterms:created>
  <dcterms:modified xsi:type="dcterms:W3CDTF">2026-07-29T06:24:18Z</dcterms:modified>
</cp:coreProperties>
</file>

<file path=docProps/custom.xml><?xml version="1.0" encoding="utf-8"?>
<Properties xmlns="http://schemas.openxmlformats.org/officeDocument/2006/custom-properties" xmlns:vt="http://schemas.openxmlformats.org/officeDocument/2006/docPropsVTypes"/>
</file>