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7395eef653e760325f7e39023098b279dabfd4"/>
    <w:p>
      <w:pPr>
        <w:pStyle w:val="Heading1"/>
      </w:pPr>
      <w:r>
        <w:t xml:space="preserve">The Role of the Computer Engineer in Shaping the Digital Future of Kuwait City</w:t>
      </w:r>
    </w:p>
    <w:p>
      <w:pPr>
        <w:pStyle w:val="FirstParagraph"/>
      </w:pPr>
      <w:r>
        <w:t xml:space="preserve">In an era defined by rapid technological advancement and digital transformation, the role of specialized engineering professionals has never been more critical. Nowhere is this more evident than in the dynamic landscape of Kuwait City, where tradition meets modernity at a breakneck pace. At the heart of this transformation lies a specific cadre of innovators: the computer engineer. As Kuwait City strives to realize its ambitious vision for economic diversification and digital sovereignty, the contribution of computer engineers becomes not just a professional necessity but a strategic imperative. This essay explores the multifaceted role of computer engineers in Kuwait City, examining their impact on infrastructure, education, healthcare, and national security within this unique cultural and geographical context.</w:t>
      </w:r>
    </w:p>
    <w:bookmarkStart w:id="20" w:name="the-foundation-of-digital-infrastructure"/>
    <w:p>
      <w:pPr>
        <w:pStyle w:val="Heading2"/>
      </w:pPr>
      <w:r>
        <w:t xml:space="preserve">The Foundation of Digital Infrastructure</w:t>
      </w:r>
    </w:p>
    <w:p>
      <w:pPr>
        <w:pStyle w:val="FirstParagraph"/>
      </w:pPr>
      <w:r>
        <w:t xml:space="preserve">Kuwait City is undergoing a significant metamorphosis from an oil-centric economy to a knowledge-based hub. This transition requires robust digital infrastructure that can support high-speed connectivity, cloud computing services, and Internet of Things (IoT) applications. Computer engineers are the architects behind these systems. They design and maintain the complex networks that allow banks in Sharq, government entities in Salmiya, and commercial hubs in Kuwait City to operate seamlessly with minimal latency. The deployment of 5G networks across Kuwait City is a prime example of this engineering prowess. Computer engineers do not merely install towers; they optimize signal distribution, manage data traffic loads, and ensure cybersecurity protocols are integrated into the hardware level from the outset.</w:t>
      </w:r>
    </w:p>
    <w:p>
      <w:pPr>
        <w:pStyle w:val="BodyText"/>
      </w:pPr>
      <w:r>
        <w:t xml:space="preserve">Furthermore, the concept of Smart Cities is gaining traction globally, and Kuwait City is no exception. The integration of smart waste management systems in residential compounds like those in Hawally or automated traffic light systems designed to reduce congestion during peak hours relies heavily on computer engineering principles. These professionals develop embedded systems that communicate with central servers, allowing for real-time data analysis and decision-making. Without the expertise of computer engineers to bridge the gap between physical infrastructure and digital intelligence, Kuwait City’s vision of a smart, efficient urban environment would remain theoretical rather than operational.</w:t>
      </w:r>
    </w:p>
    <w:bookmarkEnd w:id="20"/>
    <w:bookmarkStart w:id="21" w:name="X03d554f9521abf004356a79f101ed71f2586570"/>
    <w:p>
      <w:pPr>
        <w:pStyle w:val="Heading2"/>
      </w:pPr>
      <w:r>
        <w:t xml:space="preserve">Empowerment Through Education and Innovation</w:t>
      </w:r>
    </w:p>
    <w:p>
      <w:pPr>
        <w:pStyle w:val="FirstParagraph"/>
      </w:pPr>
      <w:r>
        <w:t xml:space="preserve">Beyond infrastructure, computer engineers play a pivotal role in shaping the educational landscape of Kuwait City. With a youthful population eager to engage with technology, there is a growing demand for high-quality STEM (Science, Technology, Engineering, and Mathematics) education. Computer engineers are increasingly involved in developing curricula for local universities and technical institutes within Kuwait City. They help design lab environments that mimic real-world industrial settings, ensuring that graduates are job-ready upon completion of their studies.</w:t>
      </w:r>
    </w:p>
    <w:p>
      <w:pPr>
        <w:pStyle w:val="BodyText"/>
      </w:pPr>
      <w:r>
        <w:t xml:space="preserve">Moreover, computer engineers drive innovation through startups and research initiatives. In recent years, Kuwait City has seen a surge in tech hubs and co-working spaces where young developers collaborate on software solutions tailored to local needs. Whether it is creating mobile applications for Arabic language learning or developing e-government platforms that simplify bureaucratic processes for residents of Kuwait City, these engineers are the catalysts for social change through technology. They foster an ecosystem where creativity is supported by technical rigor, encouraging a generation of problem-solvers who view challenges as opportunities for digital innovation.</w:t>
      </w:r>
    </w:p>
    <w:bookmarkEnd w:id="21"/>
    <w:bookmarkStart w:id="22" w:name="X32ade6ee9c8b9da2b0c98a896bd339a52fd2a40"/>
    <w:p>
      <w:pPr>
        <w:pStyle w:val="Heading2"/>
      </w:pPr>
      <w:r>
        <w:t xml:space="preserve">Transforming Healthcare and Public Services</w:t>
      </w:r>
    </w:p>
    <w:p>
      <w:pPr>
        <w:pStyle w:val="FirstParagraph"/>
      </w:pPr>
      <w:r>
        <w:t xml:space="preserve">The healthcare sector in Kuwait City provides another critical arena for the application of computer engineering expertise. The modernization of hospitals and clinics involves complex data management systems that must handle sensitive patient information while ensuring accessibility for medical professionals. Computer engineers design these Electronic Health Record (EHR) systems, ensuring they are secure, scalable, and user-friendly. They also contribute to the development of telemedicine platforms that have become essential in recent years, allowing patients in remote areas or those with mobility issues to consult with specialists in Kuwait City without leaving their homes.</w:t>
      </w:r>
    </w:p>
    <w:p>
      <w:pPr>
        <w:pStyle w:val="BodyText"/>
      </w:pPr>
      <w:r>
        <w:t xml:space="preserve">In addition to healthcare, computer engineers enhance public services through digital governance. The move towards paperless government operations requires sophisticated backend systems that process millions of transactions daily. From visa applications for expatriates and citizens alike to business registration processes, computer engineers ensure that these systems are resilient against cyber threats and capable of handling high volumes of data during peak usage times. This efficiency not only improves the quality of life for residents but also boosts Kuwait City’s attractiveness as a place to do business.</w:t>
      </w:r>
    </w:p>
    <w:bookmarkEnd w:id="22"/>
    <w:bookmarkStart w:id="23" w:name="cybersecurity-and-national-security"/>
    <w:p>
      <w:pPr>
        <w:pStyle w:val="Heading2"/>
      </w:pPr>
      <w:r>
        <w:t xml:space="preserve">Cybersecurity and National Security</w:t>
      </w:r>
    </w:p>
    <w:p>
      <w:pPr>
        <w:pStyle w:val="FirstParagraph"/>
      </w:pPr>
      <w:r>
        <w:t xml:space="preserve">As Kuwait City becomes increasingly digitized, the threat landscape grows more complex. Computer engineers are at the forefront of defending national assets against cyber threats. They develop encryption algorithms, intrusion detection systems, and disaster recovery plans tailored to protect critical infrastructure such as power grids, water desalination plants, and financial institutions. In a region where geopolitical tensions can have significant implications for digital security, the role of computer engineers in safeguarding Kuwait City’s digital sovereignty is paramount.</w:t>
      </w:r>
    </w:p>
    <w:p>
      <w:pPr>
        <w:pStyle w:val="BodyText"/>
      </w:pPr>
      <w:r>
        <w:t xml:space="preserve">Their work involves continuous monitoring and analysis of network traffic to identify anomalies that could indicate potential attacks. By employing artificial intelligence and machine learning techniques, computer engineers can predict and mitigate threats before they cause substantial damage. This proactive approach ensures the stability of Kuwait City’s digital economy and protects the privacy rights of its citizens.</w:t>
      </w:r>
    </w:p>
    <w:bookmarkEnd w:id="23"/>
    <w:bookmarkStart w:id="24" w:name="conclusion"/>
    <w:p>
      <w:pPr>
        <w:pStyle w:val="Heading2"/>
      </w:pPr>
      <w:r>
        <w:t xml:space="preserve">Conclusion</w:t>
      </w:r>
    </w:p>
    <w:p>
      <w:pPr>
        <w:pStyle w:val="FirstParagraph"/>
      </w:pPr>
      <w:r>
        <w:t xml:space="preserve">In conclusion, the influence of computer engineers extends far beyond lines of code and circuit boards. In Kuwait City, they are integral to building a sustainable, efficient, and secure future. By constructing robust digital infrastructure, empowering the next generation through education and innovation, transforming public services in healthcare and governance, and defending against cyber threats these professionals ensure that Kuwait City remains competitive on the global stage. As the city continues its journey toward Vision 2035 aspirations for a developed nation status, the synergy between traditional values and cutting-edge technology will be maintained largely thanks to the dedication and expertise of computer engineers. Their work is not just about solving technical problems; it is about enhancing human potential and improving quality of life in one of the Middle East’s most vibrant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2026-07-29T07:26:52Z</dcterms:created>
  <dcterms:modified xsi:type="dcterms:W3CDTF">2026-07-29T07:26:52Z</dcterms:modified>
</cp:coreProperties>
</file>

<file path=docProps/custom.xml><?xml version="1.0" encoding="utf-8"?>
<Properties xmlns="http://schemas.openxmlformats.org/officeDocument/2006/custom-properties" xmlns:vt="http://schemas.openxmlformats.org/officeDocument/2006/docPropsVTypes"/>
</file>