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Modern</w:t>
      </w:r>
      <w:r>
        <w:t xml:space="preserve"> </w:t>
      </w:r>
      <w:r>
        <w:t xml:space="preserve">Russia,</w:t>
      </w:r>
      <w:r>
        <w:t xml:space="preserve"> </w:t>
      </w:r>
      <w:r>
        <w:t xml:space="preserve">Moscow</w:t>
      </w:r>
    </w:p>
    <w:bookmarkStart w:id="27" w:name="X87f01082c41e0c175d01cc3436848d547dcdc20"/>
    <w:p>
      <w:pPr>
        <w:pStyle w:val="Heading1"/>
      </w:pPr>
      <w:r>
        <w:t xml:space="preserve">The Strategic Imperative of the Computer Engineer in Russia, Moscow</w:t>
      </w:r>
    </w:p>
    <w:p>
      <w:pPr>
        <w:pStyle w:val="FirstParagraph"/>
      </w:pPr>
      <w:r>
        <w:t xml:space="preserve">In the rapidly evolving landscape of the 21st-century global economy, technology has transcended its role as a mere tool to become the fundamental infrastructure of modern society. At the heart of this digital revolution lies a specific professional archetype: the computer engineer. In Russia, particularly within its capital city of Moscow, this profession has evolved from a niche technical specialty into a cornerstone of national economic strategy and geopolitical competitiveness. This essay explores the multifaceted role of the computer engineer in Russia, with a specific focus on how their expertise drives innovation, security, and infrastructure development in Moscow.</w:t>
      </w:r>
    </w:p>
    <w:bookmarkStart w:id="20" w:name="X72a00a58b3c7af7931e124f1313fa12b626f2e2"/>
    <w:p>
      <w:pPr>
        <w:pStyle w:val="Heading2"/>
      </w:pPr>
      <w:r>
        <w:t xml:space="preserve">The Historical Context and Technological Sovereignty</w:t>
      </w:r>
    </w:p>
    <w:p>
      <w:pPr>
        <w:pStyle w:val="FirstParagraph"/>
      </w:pPr>
      <w:r>
        <w:t xml:space="preserve">To understand the current demand for computer engineers in Russia, one must first appreciate the historical context of its technological trajectory. For decades, Russia possessed a robust foundation in mathematics, physics, and theoretical computer science. However, the post-Soviet era saw significant reliance on foreign hardware and software solutions. In recent years, a paradigm shift has occurred toward "technological sovereignty." This concept emphasizes self-reliance in critical digital infrastructure to mitigate geopolitical risks and sanctions.</w:t>
      </w:r>
    </w:p>
    <w:p>
      <w:pPr>
        <w:pStyle w:val="BodyText"/>
      </w:pPr>
      <w:r>
        <w:t xml:space="preserve">In this context, the computer engineer is no longer just a coder or a maintenance technician; they are architects of national resilience. In Russia, the government has invested heavily in domestic software development and hardware manufacturing. The computer engineer plays a pivotal role in this transition by adapting global open-source technologies to local needs, developing proprietary operating systems such as Astra Linux, and creating secure communication protocols that do not rely on foreign infrastructure.</w:t>
      </w:r>
    </w:p>
    <w:bookmarkEnd w:id="20"/>
    <w:bookmarkStart w:id="21" w:name="moscow-the-silicon-heart-of-russia"/>
    <w:p>
      <w:pPr>
        <w:pStyle w:val="Heading2"/>
      </w:pPr>
      <w:r>
        <w:t xml:space="preserve">Moscow: The Silicon Heart of Russia</w:t>
      </w:r>
    </w:p>
    <w:p>
      <w:pPr>
        <w:pStyle w:val="FirstParagraph"/>
      </w:pPr>
      <w:r>
        <w:t xml:space="preserve">Moscow stands as the undisputed epicenter of this technological transformation. As the capital, it hosts the headquarters of major Russian tech giants such as Yandex, Kaspersky Lab, and SberTech. Furthermore, Moscow is home to Skolkovo Innovation Center, often referred to as Russia’s Silicon Valley. Here, computer engineers are not merely employees but innovators driving startups in artificial intelligence (AI), blockchain, fintech, and IoT (Internet of Things).</w:t>
      </w:r>
    </w:p>
    <w:p>
      <w:pPr>
        <w:pStyle w:val="BodyText"/>
      </w:pPr>
      <w:r>
        <w:t xml:space="preserve">The concentration of talent in Moscow creates a unique ecosystem. The city’s universities—such as the Moscow Institute of Physics and Technology (MIPT) and Bauman Moscow State Technical University—produce highly skilled graduates who feed into this industry. These engineers are tasked with solving complex problems specific to the Russian market, such as optimizing logistics for vast geographical distances or developing AI-driven customer service platforms that handle multiple languages and dialects prevalent in Russia.</w:t>
      </w:r>
    </w:p>
    <w:bookmarkEnd w:id="21"/>
    <w:bookmarkStart w:id="22" w:name="cybersecurity-and-national-defense"/>
    <w:p>
      <w:pPr>
        <w:pStyle w:val="Heading2"/>
      </w:pPr>
      <w:r>
        <w:t xml:space="preserve">Cybersecurity and National Defense</w:t>
      </w:r>
    </w:p>
    <w:p>
      <w:pPr>
        <w:pStyle w:val="FirstParagraph"/>
      </w:pPr>
      <w:r>
        <w:t xml:space="preserve">A critical aspect of the computer engineer’s role in Russia is cybersecurity. Given the increasing frequency of cyber threats on a global scale, Moscow has prioritized the development of robust digital defenses. Computer engineers are essential in designing secure networks for government agencies, financial institutions, and critical infrastructure like energy grids and transportation systems.</w:t>
      </w:r>
    </w:p>
    <w:p>
      <w:pPr>
        <w:pStyle w:val="BodyText"/>
      </w:pPr>
      <w:r>
        <w:t xml:space="preserve">In Russia, the intersection of technology and state security is profound. Engineers work closely with federal bodies to ensure data integrity and privacy within legal frameworks that prioritize national security. This involves developing encryption standards, detecting malware in real-time, and creating secure cloud environments for sensitive governmental data. The demand for specialists who can bridge the gap between ethical hacking techniques and defensive programming has never been higher in Moscow.</w:t>
      </w:r>
    </w:p>
    <w:bookmarkEnd w:id="22"/>
    <w:bookmarkStart w:id="23" w:name="Xfb62fa8fe5a944d381270bb7d0b659838795038"/>
    <w:p>
      <w:pPr>
        <w:pStyle w:val="Heading2"/>
      </w:pPr>
      <w:r>
        <w:t xml:space="preserve">Digital Transformation of Public Services</w:t>
      </w:r>
    </w:p>
    <w:p>
      <w:pPr>
        <w:pStyle w:val="FirstParagraph"/>
      </w:pPr>
      <w:r>
        <w:t xml:space="preserve">Moscow is widely recognized as one of the most digitally advanced cities in the world regarding public services. The "Mos.ru" portal and various mobile applications allow citizens to access hundreds of municipal services, from paying utility bills to scheduling medical appointments. This digital transformation was made possible by teams of computer engineers who designed scalable backend systems, user-friendly front-end interfaces, and secure databases.</w:t>
      </w:r>
    </w:p>
    <w:p>
      <w:pPr>
        <w:pStyle w:val="BodyText"/>
      </w:pPr>
      <w:r>
        <w:t xml:space="preserve">These engineers face the unique challenge of serving millions of users simultaneously while ensuring system stability and accessibility for elderly populations less familiar with technology. The work involves continuous optimization, bug fixing, and iterative design improvements. Moreover, the data collected by these systems is analyzed using big data techniques to improve urban planning, traffic management, and resource allocation across Moscow.</w:t>
      </w:r>
    </w:p>
    <w:bookmarkEnd w:id="23"/>
    <w:bookmarkStart w:id="24" w:name="X238ebf8c5dc2259e83b7857ff5b88acebcb898f"/>
    <w:p>
      <w:pPr>
        <w:pStyle w:val="Heading2"/>
      </w:pPr>
      <w:r>
        <w:t xml:space="preserve">Economic Impact and Global Competitiveness</w:t>
      </w:r>
    </w:p>
    <w:p>
      <w:pPr>
        <w:pStyle w:val="FirstParagraph"/>
      </w:pPr>
      <w:r>
        <w:t xml:space="preserve">Beyond domestic applications, Russian computer engineers are increasingly contributing to the global tech scene. Despite geopolitical tensions, many software products developed in Moscow have gained international acclaim. From gaming engines used by developers worldwide to advanced cybersecurity solutions adopted by European firms, the output of these professionals is significant.</w:t>
      </w:r>
    </w:p>
    <w:p>
      <w:pPr>
        <w:pStyle w:val="BodyText"/>
      </w:pPr>
      <w:r>
        <w:t xml:space="preserve">The economic impact is substantial. The IT sector in Russia contributes significantly to GDP, and Moscow remains the primary hub for this growth. By retaining top talent and fostering a culture of innovation, Moscow ensures that its computer engineers remain competitive on the international stage. This global engagement allows for knowledge transfer and collaboration, even amidst political complexities.</w:t>
      </w:r>
    </w:p>
    <w:bookmarkEnd w:id="24"/>
    <w:bookmarkStart w:id="25" w:name="challenges-and-future-outlook"/>
    <w:p>
      <w:pPr>
        <w:pStyle w:val="Heading2"/>
      </w:pPr>
      <w:r>
        <w:t xml:space="preserve">Challenges and Future Outlook</w:t>
      </w:r>
    </w:p>
    <w:p>
      <w:pPr>
        <w:pStyle w:val="FirstParagraph"/>
      </w:pPr>
      <w:r>
        <w:t xml:space="preserve">Despite the successes, computer engineers in Russia face challenges. Brain drain remains a concern, with many talented individuals seeking opportunities abroad due to varying economic or political reasons. Additionally, access to cutting-edge hardware and certain international software tools has been restricted by sanctions, forcing engineers to be more creative and resourceful in their problem-solving approaches.</w:t>
      </w:r>
    </w:p>
    <w:p>
      <w:pPr>
        <w:pStyle w:val="BodyText"/>
      </w:pPr>
      <w:r>
        <w:t xml:space="preserve">Looking forward, the role of the computer engineer in Russia will likely expand into emerging fields such as quantum computing, biotechnology integration with IT systems, and advanced autonomous vehicle technology. Moscow’s strategic vision includes positioning itself as a leader in these frontier technologies. To achieve this, there must be sustained investment in education, research facilities, and competitive salaries to retain and attract top engineering talent.</w:t>
      </w:r>
    </w:p>
    <w:bookmarkEnd w:id="25"/>
    <w:bookmarkStart w:id="26" w:name="conclusion"/>
    <w:p>
      <w:pPr>
        <w:pStyle w:val="Heading2"/>
      </w:pPr>
      <w:r>
        <w:t xml:space="preserve">Conclusion</w:t>
      </w:r>
    </w:p>
    <w:p>
      <w:pPr>
        <w:pStyle w:val="FirstParagraph"/>
      </w:pPr>
      <w:r>
        <w:t xml:space="preserve">In conclusion, the computer engineer is an indispensable asset to modern Russia, particularly in Moscow. Their work underpins the nation’s push for technological sovereignty, strengthens national security through cybersecurity measures, enhances public service delivery via digital transformation, and boosts economic competitiveness on a global scale. As Moscow continues to evolve as a tech hub, the contributions of these engineers will remain central to Russia’s ability to navigate the complexities of the digital age. The synergy between skilled engineering talent and strategic national goals defines the current era of technological progress in Russia, making it imperative that this profession is supported and valued by policymakers and society alike.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Modern Russia, Moscow</dc:title>
  <dc:creator/>
  <dc:language>en</dc:language>
  <cp:keywords/>
  <dcterms:created xsi:type="dcterms:W3CDTF">2026-07-29T09:11:44Z</dcterms:created>
  <dcterms:modified xsi:type="dcterms:W3CDTF">2026-07-29T09:11:44Z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