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5" w:name="X4d2a62eb79fc222aa8142ee3d67fd1ef42062a8"/>
    <w:p>
      <w:pPr>
        <w:pStyle w:val="Heading1"/>
      </w:pPr>
      <w:r>
        <w:t xml:space="preserve">Bridging the Digital Divide: The Critical Role of the Computer Engineer in Venezuela Caracas</w:t>
      </w:r>
    </w:p>
    <w:p>
      <w:pPr>
        <w:pStyle w:val="FirstParagraph"/>
      </w:pPr>
      <w:r>
        <w:t xml:space="preserve">In the rapidly evolving landscape of global technology, few professions hold as much transformative potential as that of the computer engineer. Nowhere is this potential more urgent and vital than in Venezuela Caracas, a metropolis grappling with complex socio-economic challenges while simultaneously holding immense promise for digital innovation. As we analyze the current trajectory of this region, it becomes increasingly clear that the integration of advanced computing solutions into local infrastructure is not merely an option but a necessity. The</w:t>
      </w:r>
      <w:r>
        <w:t xml:space="preserve"> </w:t>
      </w:r>
      <w:r>
        <w:t xml:space="preserve">Computer Engineer</w:t>
      </w:r>
      <w:r>
        <w:t xml:space="preserve"> </w:t>
      </w:r>
      <w:r>
        <w:t xml:space="preserve">stands at the forefront of this change, serving as both architect and bridge-builder in a city that demands resilient technological frameworks to sustain its future growth.</w:t>
      </w:r>
    </w:p>
    <w:bookmarkStart w:id="20" w:name="X8dcb195cb6a34669e0322109137af84b1499ced"/>
    <w:p>
      <w:pPr>
        <w:pStyle w:val="Heading2"/>
      </w:pPr>
      <w:r>
        <w:t xml:space="preserve">The Context of Venezuela Caracas: A City in Transition</w:t>
      </w:r>
    </w:p>
    <w:p>
      <w:pPr>
        <w:pStyle w:val="FirstParagraph"/>
      </w:pPr>
      <w:r>
        <w:t xml:space="preserve">Venezuela Caracas is characterized by a unique juxtaposition of historical richness and modern infrastructural strain. The city has faced significant hurdles, including power instability, internet connectivity issues, and economic volatility. However, these challenges have inadvertently sparked a surge in ingenuity among the local population. In such an environment, traditional engineering methods often fall short because they are designed for stability rather than adaptability. Herein lies the specific niche for computer engineers who possess the skills to create robust, low-latency, and offline-capable systems. The</w:t>
      </w:r>
      <w:r>
        <w:t xml:space="preserve"> </w:t>
      </w:r>
      <w:r>
        <w:t xml:space="preserve">Venezuela Caracas</w:t>
      </w:r>
      <w:r>
        <w:t xml:space="preserve"> </w:t>
      </w:r>
      <w:r>
        <w:t xml:space="preserve">market is no longer just a consumer of technology; it has become a testing ground for innovative solutions that can function under extreme constraints.</w:t>
      </w:r>
    </w:p>
    <w:p>
      <w:pPr>
        <w:pStyle w:val="BodyText"/>
      </w:pPr>
      <w:r>
        <w:t xml:space="preserve">The urban fabric of Caracas requires smart city initiatives to manage traffic congestion, optimize waste management, and improve public safety. These are not simple tasks; they require sophisticated data processing algorithms, IoT (Internet of Things) integration, and real-time analytics. The role of the computer engineer is pivotal in designing these systems to ensure they are energy-efficient and capable of operating with intermittent connectivity. Without such specialized engineering expertise, attempts to modernize the city's infrastructure would likely result in fragile systems that fail under pressure.</w:t>
      </w:r>
    </w:p>
    <w:bookmarkEnd w:id="20"/>
    <w:bookmarkStart w:id="21" w:name="the-unique-skill-set-required"/>
    <w:p>
      <w:pPr>
        <w:pStyle w:val="Heading2"/>
      </w:pPr>
      <w:r>
        <w:t xml:space="preserve">The Unique Skill Set Required</w:t>
      </w:r>
    </w:p>
    <w:p>
      <w:pPr>
        <w:pStyle w:val="FirstParagraph"/>
      </w:pPr>
      <w:r>
        <w:t xml:space="preserve">To succeed as a computer engineer in this specific geographic context, one must possess more than just standard coding proficiency. The curriculum and practical experience required must be heavily adapted to the realities of the region. For instance, software architecture in Venezuela Caracas often prioritizes data compression and offline-first design patterns. A computer engineer here must be adept at creating applications that sync when connectivity is restored but remain fully functional when it is not.</w:t>
      </w:r>
    </w:p>
    <w:p>
      <w:pPr>
        <w:pStyle w:val="BodyText"/>
      </w:pPr>
      <w:r>
        <w:t xml:space="preserve">Furthermore, hardware engineering plays a crucial role. With the importation of new electronic components often being difficult due to economic sanctions or supply chain disruptions, there is a growing need for engineers who can repair, repurpose, and maintain existing hardware ecosystems. The ability to troubleshoot legacy systems while simultaneously integrating modern cloud-based services is a hallmark of the successful computer engineer in this region. They act as custodians of digital continuity, ensuring that businesses and educational institutions do not suffer total collapse when external technological support wanes.</w:t>
      </w:r>
    </w:p>
    <w:bookmarkEnd w:id="21"/>
    <w:bookmarkStart w:id="22" w:name="economic-empowerment-through-technology"/>
    <w:p>
      <w:pPr>
        <w:pStyle w:val="Heading2"/>
      </w:pPr>
      <w:r>
        <w:t xml:space="preserve">Economic Empowerment Through Technology</w:t>
      </w:r>
    </w:p>
    <w:p>
      <w:pPr>
        <w:pStyle w:val="FirstParagraph"/>
      </w:pPr>
      <w:r>
        <w:t xml:space="preserve">The impact of the computer engineer extends beyond technical maintenance; it is a primary driver of economic empowerment in Venezuela Caracas. The rise of the gig economy and remote work opportunities has opened new avenues for professionals in this field. By leveraging their skills, computer engineers can access global markets while living locally, thereby bringing foreign currency into the</w:t>
      </w:r>
      <w:r>
        <w:t xml:space="preserve"> </w:t>
      </w:r>
      <w:r>
        <w:t xml:space="preserve">Venezuela Caracas</w:t>
      </w:r>
      <w:r>
        <w:t xml:space="preserve"> </w:t>
      </w:r>
      <w:r>
        <w:t xml:space="preserve">economy. This phenomenon helps to stabilize local purchasing power and reduces dependency on volatile domestic industries.</w:t>
      </w:r>
    </w:p>
    <w:p>
      <w:pPr>
        <w:pStyle w:val="BodyText"/>
      </w:pPr>
      <w:r>
        <w:t xml:space="preserve">Moreover, startups founded by computer engineers are emerging as key players in fintech, agricultural technology (agritech), and logistics. For example, developing mobile payment solutions that work efficiently on low-bandwidth networks can revolutionize how commerce is conducted in informal sectors of the city. These innovations create jobs not only for the engineers themselves but also for customer support, marketing, and maintenance staff. The ripple effect of technological entrepreneurship supported by skilled computer engineers is a vital component of economic recovery.</w:t>
      </w:r>
    </w:p>
    <w:bookmarkEnd w:id="22"/>
    <w:bookmarkStart w:id="23" w:name="Xd4388943bbe1320369ef01352b28cf181b02818"/>
    <w:p>
      <w:pPr>
        <w:pStyle w:val="Heading2"/>
      </w:pPr>
      <w:r>
        <w:t xml:space="preserve">Educational Imperatives and Future Outlook</w:t>
      </w:r>
    </w:p>
    <w:p>
      <w:pPr>
        <w:pStyle w:val="FirstParagraph"/>
      </w:pPr>
      <w:r>
        <w:t xml:space="preserve">To sustain this momentum, there must be a concerted effort to enhance technical education within Venezuela Caracas. Universities and vocational centers need to update their curricula to reflect the latest trends in cybersecurity, artificial intelligence, and sustainable computing. There is also a pressing need for international collaboration that allows local engineers to access global knowledge bases without physical border restrictions. Scholarships and remote training programs can help bridge the gap between theoretical knowledge and practical application.</w:t>
      </w:r>
    </w:p>
    <w:p>
      <w:pPr>
        <w:pStyle w:val="BodyText"/>
      </w:pPr>
      <w:r>
        <w:t xml:space="preserve">The future of Venezuela Caracas is intrinsically linked to its digital maturity. As the city moves towards becoming a hub for tech talent in Latin America, the demand for high-quality computer engineering services will only increase. Government policies should aim to create incentives for tech companies, provide stable internet infrastructure investments, and protect intellectual property rights. Such measures would encourage local talent to remain in the country rather than emigrating due to lack of opportunity.</w:t>
      </w:r>
    </w:p>
    <w:bookmarkEnd w:id="23"/>
    <w:bookmarkStart w:id="24" w:name="conclusion"/>
    <w:p>
      <w:pPr>
        <w:pStyle w:val="Heading2"/>
      </w:pPr>
      <w:r>
        <w:t xml:space="preserve">Conclusion</w:t>
      </w:r>
    </w:p>
    <w:p>
      <w:pPr>
        <w:pStyle w:val="FirstParagraph"/>
      </w:pPr>
      <w:r>
        <w:t xml:space="preserve">In conclusion, the computer engineer is not just a technical practitioner but a strategic asset for Venezuela Caracas. They are the architects of resilience, building digital structures that can withstand economic and environmental pressures. Their work facilitates economic independence through remote employment and local innovation, while also improving the quality of life through smarter urban planning solutions. As we look to the future, it is imperative that society recognizes the value of this profession and supports its development. By empowering computer engineers with the right tools, education, and infrastructure, Venezuela Caracas can transform its challenges into opportunities for sustainable growth. The digital renaissance of this vibrant city will be written by those who understand code as well as they understand the human needs it 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Venezuela Caracas</dc:title>
  <dc:creator/>
  <dc:language>en</dc:language>
  <cp:keywords/>
  <dcterms:created xsi:type="dcterms:W3CDTF">2026-07-29T09:39:27Z</dcterms:created>
  <dcterms:modified xsi:type="dcterms:W3CDTF">2026-07-29T09:39:27Z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