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5" w:name="Xa735a6f3802a2834a227795340c904e683dc21a"/>
    <w:p>
      <w:pPr>
        <w:pStyle w:val="Heading1"/>
      </w:pPr>
      <w:r>
        <w:t xml:space="preserve">Bridging Tradition and Innovation: The Essay on the Curriculum Developer in Argentina Buenos Aires</w:t>
      </w:r>
    </w:p>
    <w:p>
      <w:pPr>
        <w:pStyle w:val="FirstParagraph"/>
      </w:pPr>
      <w:r>
        <w:t xml:space="preserve">The educational landscape is never static; it is a living organism that evolves in response to societal changes, technological advancements, and economic shifts. At the heart of this evolution lies a critical professional figure: the</w:t>
      </w:r>
      <w:r>
        <w:t xml:space="preserve"> </w:t>
      </w:r>
      <w:r>
        <w:rPr>
          <w:bCs/>
          <w:b/>
        </w:rPr>
        <w:t xml:space="preserve">Curriculum Developer</w:t>
      </w:r>
      <w:r>
        <w:t xml:space="preserve">. Nowhere is this role more complex and vital than in</w:t>
      </w:r>
      <w:r>
        <w:t xml:space="preserve"> </w:t>
      </w:r>
      <w:r>
        <w:rPr>
          <w:bCs/>
          <w:b/>
        </w:rPr>
        <w:t xml:space="preserve">Argentina Buenos Aires</w:t>
      </w:r>
      <w:r>
        <w:t xml:space="preserve">, a city that serves as both the cultural capital of Argentina and a microcosm of Latin American educational challenges. This essay explores the multifaceted responsibilities, challenges, and significance of being a</w:t>
      </w:r>
      <w:r>
        <w:t xml:space="preserve"> </w:t>
      </w:r>
      <w:r>
        <w:rPr>
          <w:iCs/>
          <w:i/>
        </w:rPr>
        <w:t xml:space="preserve">Curriculum Developer</w:t>
      </w:r>
      <w:r>
        <w:t xml:space="preserve"> </w:t>
      </w:r>
      <w:r>
        <w:t xml:space="preserve">within the specific context of</w:t>
      </w:r>
      <w:r>
        <w:t xml:space="preserve"> </w:t>
      </w:r>
      <w:r>
        <w:rPr>
          <w:bCs/>
          <w:b/>
        </w:rPr>
        <w:t xml:space="preserve">Argentina Buenos Aires</w:t>
      </w:r>
      <w:r>
        <w:t xml:space="preserve">.</w:t>
      </w:r>
    </w:p>
    <w:bookmarkStart w:id="20" w:name="X03f62b28216cf772bb2bead6cd90fcf75cd6b14"/>
    <w:p>
      <w:pPr>
        <w:pStyle w:val="Heading2"/>
      </w:pPr>
      <w:r>
        <w:t xml:space="preserve">The Contextual Landscape: Education in Argentina Buenos Aires</w:t>
      </w:r>
    </w:p>
    <w:p>
      <w:pPr>
        <w:pStyle w:val="FirstParagraph"/>
      </w:pPr>
      <w:r>
        <w:t xml:space="preserve">To understand the role of the curriculum developer, one must first appreciate the educational ecosystem of</w:t>
      </w:r>
      <w:r>
        <w:t xml:space="preserve"> </w:t>
      </w:r>
      <w:r>
        <w:rPr>
          <w:bCs/>
          <w:b/>
        </w:rPr>
        <w:t xml:space="preserve">Argentina Buenos Aires</w:t>
      </w:r>
      <w:r>
        <w:t xml:space="preserve">. The city operates under a decentralized system where provincial autonomy coexists with national guidelines. However,</w:t>
      </w:r>
      <w:r>
        <w:t xml:space="preserve"> </w:t>
      </w:r>
      <w:r>
        <w:rPr>
          <w:bCs/>
          <w:b/>
        </w:rPr>
        <w:t xml:space="preserve">Argentina Buenos Aires</w:t>
      </w:r>
      <w:r>
        <w:t xml:space="preserve">, often referred to locally as "CABA" (Ciudad Autónoma de Buenos Aires), maintains its own Ministry of Education, which sets specific curricular frameworks distinct from the surrounding province. This creates a unique environment where educational standards must balance local identity with national coherence.</w:t>
      </w:r>
    </w:p>
    <w:p>
      <w:pPr>
        <w:pStyle w:val="BodyText"/>
      </w:pPr>
      <w:r>
        <w:t xml:space="preserve">The city is characterized by immense diversity. From the affluent neighborhoods of Palermo and Recoleta to the bustling commercial centers and the historically significant areas like La Boca,</w:t>
      </w:r>
      <w:r>
        <w:t xml:space="preserve"> </w:t>
      </w:r>
      <w:r>
        <w:rPr>
          <w:bCs/>
          <w:b/>
        </w:rPr>
        <w:t xml:space="preserve">Argentina Buenos Aires</w:t>
      </w:r>
      <w:r>
        <w:t xml:space="preserve"> </w:t>
      </w:r>
      <w:r>
        <w:t xml:space="preserve">presents a wide socioeconomic spectrum. Consequently, a curriculum developed for this region cannot be one-size-fits-all. It must address issues of equity, access, and quality simultaneously. The</w:t>
      </w:r>
      <w:r>
        <w:t xml:space="preserve"> </w:t>
      </w:r>
      <w:r>
        <w:rPr>
          <w:bCs/>
          <w:b/>
        </w:rPr>
        <w:t xml:space="preserve">Curriculum Developer</w:t>
      </w:r>
      <w:r>
        <w:t xml:space="preserve"> </w:t>
      </w:r>
      <w:r>
        <w:t xml:space="preserve">is tasked with designing frameworks that are rigorous enough to compete globally yet accessible enough to serve marginalized communities within the city.</w:t>
      </w:r>
    </w:p>
    <w:bookmarkEnd w:id="20"/>
    <w:bookmarkStart w:id="21" w:name="X9367865ce3c43228eacdca07c85602e92be048f"/>
    <w:p>
      <w:pPr>
        <w:pStyle w:val="Heading2"/>
      </w:pPr>
      <w:r>
        <w:t xml:space="preserve">The Role and Responsibilities of the Curriculum Developer</w:t>
      </w:r>
    </w:p>
    <w:p>
      <w:pPr>
        <w:pStyle w:val="FirstParagraph"/>
      </w:pPr>
      <w:r>
        <w:t xml:space="preserve">A</w:t>
      </w:r>
      <w:r>
        <w:t xml:space="preserve"> </w:t>
      </w:r>
      <w:r>
        <w:rPr>
          <w:iCs/>
          <w:i/>
        </w:rPr>
        <w:t xml:space="preserve">Curriculum Developer</w:t>
      </w:r>
      <w:r>
        <w:t xml:space="preserve"> </w:t>
      </w:r>
      <w:r>
        <w:t xml:space="preserve">in this context acts as an architect of learning experiences. Their primary responsibility is to translate broad educational policies into actionable classroom strategies. In</w:t>
      </w:r>
      <w:r>
        <w:t xml:space="preserve"> </w:t>
      </w:r>
      <w:r>
        <w:rPr>
          <w:bCs/>
          <w:b/>
        </w:rPr>
        <w:t xml:space="preserve">Argentina Buenos Aires</w:t>
      </w:r>
      <w:r>
        <w:t xml:space="preserve">, this involves several key functions:</w:t>
      </w:r>
    </w:p>
    <w:p>
      <w:pPr>
        <w:numPr>
          <w:ilvl w:val="0"/>
          <w:numId w:val="1001"/>
        </w:numPr>
        <w:pStyle w:val="Compact"/>
      </w:pPr>
      <w:r>
        <w:rPr>
          <w:bCs/>
          <w:b/>
        </w:rPr>
        <w:t xml:space="preserve">Cultural Relevance:</w:t>
      </w:r>
    </w:p>
    <w:p>
      <w:pPr>
        <w:numPr>
          <w:ilvl w:val="0"/>
          <w:numId w:val="1001"/>
        </w:numPr>
        <w:pStyle w:val="Compact"/>
      </w:pPr>
      <w:r>
        <w:rPr>
          <w:bCs/>
          <w:b/>
        </w:rPr>
        <w:t xml:space="preserve">Technological Integration:</w:t>
      </w:r>
      <w:r>
        <w:t xml:space="preserve"> </w:t>
      </w:r>
      <w:r>
        <w:t xml:space="preserve">With the rapid digitization of education post-pandemic, the</w:t>
      </w:r>
      <w:r>
        <w:t xml:space="preserve"> </w:t>
      </w:r>
      <w:r>
        <w:rPr>
          <w:iCs/>
          <w:i/>
        </w:rPr>
        <w:t xml:space="preserve">Curriculum Developer</w:t>
      </w:r>
      <w:r>
        <w:t xml:space="preserve"> </w:t>
      </w:r>
      <w:r>
        <w:t xml:space="preserve">must weave digital literacy into core subjects. This includes not just teaching computer skills, but using technology to enhance critical thinking and collaboration, ensuring students in</w:t>
      </w:r>
      <w:r>
        <w:t xml:space="preserve"> </w:t>
      </w:r>
      <w:r>
        <w:rPr>
          <w:bCs/>
          <w:b/>
        </w:rPr>
        <w:t xml:space="preserve">Argentina Buenos Aires</w:t>
      </w:r>
      <w:r>
        <w:t xml:space="preserve"> </w:t>
      </w:r>
      <w:r>
        <w:t xml:space="preserve">are prepared for a modern workforce.</w:t>
      </w:r>
    </w:p>
    <w:p>
      <w:pPr>
        <w:numPr>
          <w:ilvl w:val="0"/>
          <w:numId w:val="1001"/>
        </w:numPr>
        <w:pStyle w:val="Compact"/>
      </w:pPr>
      <w:r>
        <w:rPr>
          <w:bCs/>
          <w:b/>
        </w:rPr>
        <w:t xml:space="preserve">Ethical and Civic Education:</w:t>
      </w:r>
      <w:r>
        <w:t xml:space="preserve">Argentina Buenos Aires.</w:t>
      </w:r>
    </w:p>
    <w:p>
      <w:pPr>
        <w:numPr>
          <w:ilvl w:val="0"/>
          <w:numId w:val="1001"/>
        </w:numPr>
        <w:pStyle w:val="Compact"/>
      </w:pPr>
      <w:r>
        <w:rPr>
          <w:bCs/>
          <w:b/>
        </w:rPr>
        <w:t xml:space="preserve">Inclusivity:</w:t>
      </w:r>
      <w:r>
        <w:t xml:space="preserve"> </w:t>
      </w:r>
      <w:r>
        <w:t xml:space="preserve">Addressing the needs of students with disabilities and those from diverse linguistic backgrounds (including indigenous communities within the metropolitan area) requires a nuanced approach. The developer must ensure that materials are adaptable and inclusive.</w:t>
      </w:r>
    </w:p>
    <w:bookmarkEnd w:id="21"/>
    <w:bookmarkStart w:id="22" w:name="Xd6e90263d71a89ca76165fbf89e2eb22c964edd"/>
    <w:p>
      <w:pPr>
        <w:pStyle w:val="Heading2"/>
      </w:pPr>
      <w:r>
        <w:t xml:space="preserve">The Challenge of Implementation in Argentina Buenos Aires</w:t>
      </w:r>
    </w:p>
    <w:p>
      <w:pPr>
        <w:pStyle w:val="FirstParagraph"/>
      </w:pPr>
      <w:r>
        <w:t xml:space="preserve">Drawing up a curriculum document is one thing; implementing it effectively is another. In</w:t>
      </w:r>
      <w:r>
        <w:t xml:space="preserve"> </w:t>
      </w:r>
      <w:r>
        <w:rPr>
          <w:bCs/>
          <w:b/>
        </w:rPr>
        <w:t xml:space="preserve">Argentina Buenos Aires</w:t>
      </w:r>
      <w:r>
        <w:t xml:space="preserve">, the gap between policy and practice can be significant. The</w:t>
      </w:r>
      <w:r>
        <w:t xml:space="preserve"> </w:t>
      </w:r>
      <w:r>
        <w:rPr>
          <w:iCs/>
          <w:i/>
        </w:rPr>
        <w:t xml:space="preserve">Curriculum Developer</w:t>
      </w:r>
      <w:r>
        <w:t xml:space="preserve"> </w:t>
      </w:r>
      <w:r>
        <w:t xml:space="preserve">faces the challenge of creating frameworks that are feasible for teachers who may lack resources, training, or time.</w:t>
      </w:r>
    </w:p>
    <w:p>
      <w:pPr>
        <w:pStyle w:val="BodyText"/>
      </w:pPr>
      <w:r>
        <w:t xml:space="preserve">Economic instability in Argentina frequently impacts education budgets. Schools in</w:t>
      </w:r>
      <w:r>
        <w:t xml:space="preserve"> </w:t>
      </w:r>
      <w:r>
        <w:rPr>
          <w:bCs/>
          <w:b/>
        </w:rPr>
        <w:t xml:space="preserve">Argentina Buenos Aires</w:t>
      </w:r>
      <w:r>
        <w:t xml:space="preserve"> </w:t>
      </w:r>
      <w:r>
        <w:t xml:space="preserve">may struggle with outdated textbooks or limited internet access. Therefore, a good curriculum developer must design flexible curricula that can function even with minimal resources. This might mean emphasizing oral traditions, community-based learning projects, and low-cost scientific experiments alongside digital tools.</w:t>
      </w:r>
    </w:p>
    <w:p>
      <w:pPr>
        <w:pStyle w:val="BodyText"/>
      </w:pPr>
      <w:r>
        <w:t xml:space="preserve">Furthermore, teacher resistance is a common hurdle. Teachers in</w:t>
      </w:r>
      <w:r>
        <w:t xml:space="preserve"> </w:t>
      </w:r>
      <w:r>
        <w:rPr>
          <w:bCs/>
          <w:b/>
        </w:rPr>
        <w:t xml:space="preserve">Argentina Buenos Aires</w:t>
      </w:r>
      <w:r>
        <w:t xml:space="preserve">, who are highly respected yet often overburdened union members, must buy into new curricular changes. The</w:t>
      </w:r>
      <w:r>
        <w:t xml:space="preserve"> </w:t>
      </w:r>
      <w:r>
        <w:rPr>
          <w:iCs/>
          <w:i/>
        </w:rPr>
        <w:t xml:space="preserve">Curriculum Developer</w:t>
      </w:r>
      <w:r>
        <w:t xml:space="preserve"> </w:t>
      </w:r>
      <w:r>
        <w:t xml:space="preserve">must engage in continuous dialogue with educators, providing professional development and support rather than imposing top-down mandates. This collaborative approach is essential for sustainable change.</w:t>
      </w:r>
    </w:p>
    <w:bookmarkEnd w:id="22"/>
    <w:bookmarkStart w:id="23" w:name="the-impact-on-future-generations"/>
    <w:p>
      <w:pPr>
        <w:pStyle w:val="Heading2"/>
      </w:pPr>
      <w:r>
        <w:t xml:space="preserve">The Impact on Future Generations</w:t>
      </w:r>
    </w:p>
    <w:p>
      <w:pPr>
        <w:pStyle w:val="FirstParagraph"/>
      </w:pPr>
      <w:r>
        <w:t xml:space="preserve">The ultimate goal of the</w:t>
      </w:r>
      <w:r>
        <w:t xml:space="preserve"> </w:t>
      </w:r>
      <w:r>
        <w:rPr>
          <w:bCs/>
          <w:b/>
        </w:rPr>
        <w:t xml:space="preserve">Curriculum Developer</w:t>
      </w:r>
      <w:r>
        <w:t xml:space="preserve"> </w:t>
      </w:r>
      <w:r>
        <w:t xml:space="preserve">is to shape the future citizens of</w:t>
      </w:r>
      <w:r>
        <w:t xml:space="preserve"> </w:t>
      </w:r>
      <w:r>
        <w:rPr>
          <w:bCs/>
          <w:b/>
        </w:rPr>
        <w:t xml:space="preserve">Argentina Buenos Aires</w:t>
      </w:r>
      <w:r>
        <w:t xml:space="preserve">. A well-designed curriculum does more than impart knowledge; it shapes values, critical thinking skills, and emotional intelligence. In a city that serves as a gateway for immigrants from across Latin America and beyond, education becomes the primary vehicle for social integration.</w:t>
      </w:r>
    </w:p>
    <w:p>
      <w:pPr>
        <w:pStyle w:val="BodyText"/>
      </w:pPr>
      <w:r>
        <w:t xml:space="preserve">By focusing on competencies such as problem-solving, empathy, and global awareness, the curriculum helps students navigate the complexities of a multicultural society. For example, integrating environmental science into local contexts—such as dealing with pollution in Rio de la Plata or urban sustainability—empowers students to become active agents of change in their own communities. The</w:t>
      </w:r>
      <w:r>
        <w:t xml:space="preserve"> </w:t>
      </w:r>
      <w:r>
        <w:rPr>
          <w:iCs/>
          <w:i/>
        </w:rPr>
        <w:t xml:space="preserve">Curriculum Developer</w:t>
      </w:r>
      <w:r>
        <w:t xml:space="preserve"> </w:t>
      </w:r>
      <w:r>
        <w:t xml:space="preserve">thus plays a prophetic role, anticipating the needs of future decades and preparing students accordingly.</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Curriculum Developer</w:t>
      </w:r>
      <w:r>
        <w:t xml:space="preserve"> </w:t>
      </w:r>
      <w:r>
        <w:t xml:space="preserve">in</w:t>
      </w:r>
      <w:r>
        <w:t xml:space="preserve"> </w:t>
      </w:r>
      <w:r>
        <w:rPr>
          <w:bCs/>
          <w:b/>
        </w:rPr>
        <w:t xml:space="preserve">Argentina Buenos Aires</w:t>
      </w:r>
    </w:p>
    <w:p>
      <w:pPr>
        <w:pStyle w:val="BodyText"/>
      </w:pPr>
      <w:r>
        <w:t xml:space="preserve">The challenges are significant—ranging from resource limitations to political pressures—but so are the opportunities. By creating curricula that are inclusive, relevant, and forward-looking, developers in</w:t>
      </w:r>
      <w:r>
        <w:t xml:space="preserve"> </w:t>
      </w:r>
      <w:r>
        <w:rPr>
          <w:bCs/>
          <w:b/>
        </w:rPr>
        <w:t xml:space="preserve">Argentina Buenos Aires</w:t>
      </w:r>
      <w:r>
        <w:t xml:space="preserve"> </w:t>
      </w:r>
      <w:r>
        <w:t xml:space="preserve">contribute to the broader goal of educational excellence and social justice. They ensure that every student, regardless of their background, has the tools to succeed in a rapidly changing world. Ultimately, the work of the</w:t>
      </w:r>
      <w:r>
        <w:t xml:space="preserve"> </w:t>
      </w:r>
      <w:r>
        <w:rPr>
          <w:iCs/>
          <w:i/>
        </w:rPr>
        <w:t xml:space="preserve">Curriculum Developer</w:t>
      </w:r>
      <w:r>
        <w:t xml:space="preserve">Argentina Buenos Aires, shaping not just what students know, but who they become.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Argentina Buenos Aires</dc:title>
  <dc:creator/>
  <dc:language>en</dc:language>
  <cp:keywords/>
  <dcterms:created xsi:type="dcterms:W3CDTF">2026-07-29T09:26:49Z</dcterms:created>
  <dcterms:modified xsi:type="dcterms:W3CDTF">2026-07-29T09:26:49Z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