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p>
    <w:bookmarkStart w:id="20" w:name="X4784778547329fd611ba2b7f8e6538e5fb3cd85"/>
    <w:p>
      <w:pPr>
        <w:pStyle w:val="Heading1"/>
      </w:pPr>
      <w:r>
        <w:t xml:space="preserve">The Strategic Architecture of Learning</w:t>
      </w:r>
      <w:r>
        <w:br/>
      </w:r>
      <w:r>
        <w:rPr>
          <w:iCs/>
          <w:i/>
        </w:rPr>
        <w:t xml:space="preserve">An Essay on the Curriculum Developer in Australia Melbourne</w:t>
      </w:r>
    </w:p>
    <w:p>
      <w:pPr>
        <w:pStyle w:val="FirstParagraph"/>
      </w:pPr>
      <w:r>
        <w:t xml:space="preserve">In the rapidly evolving landscape of modern education, few roles are as pivotal or as misunderstood as that of the</w:t>
      </w:r>
      <w:r>
        <w:t xml:space="preserve"> </w:t>
      </w:r>
      <w:r>
        <w:rPr>
          <w:bCs/>
          <w:b/>
        </w:rPr>
        <w:t xml:space="preserve">Curriculum Developer</w:t>
      </w:r>
      <w:r>
        <w:t xml:space="preserve">. Often operating behind the scenes, this professional acts as the bridge between educational theory and classroom reality. In a globalized world where knowledge is constantly expanding and shifting, curriculum developers must possess a unique blend of pedagogical expertise, subject matter mastery, and strategic foresight. This dynamic is particularly pronounced in</w:t>
      </w:r>
      <w:r>
        <w:t xml:space="preserve"> </w:t>
      </w:r>
      <w:r>
        <w:rPr>
          <w:bCs/>
          <w:b/>
        </w:rPr>
        <w:t xml:space="preserve">Australia Melbourne</w:t>
      </w:r>
      <w:r>
        <w:t xml:space="preserve">, a city that serves as not only an economic powerhouse but also a multicultural hub of innovation and academic excellence. To understand the significance of this profession within this specific geographical context requires an exploration of local educational standards, cultural imperatives, and the global pressures facing 21st-century education systems.</w:t>
      </w:r>
    </w:p>
    <w:p>
      <w:pPr>
        <w:pStyle w:val="BodyText"/>
      </w:pPr>
      <w:r>
        <w:rPr>
          <w:bCs/>
          <w:b/>
        </w:rPr>
        <w:t xml:space="preserve">Australia Melbourne</w:t>
      </w:r>
      <w:r>
        <w:t xml:space="preserve"> </w:t>
      </w:r>
      <w:r>
        <w:t xml:space="preserve">is home to some of the nation’s most prestigious universities, vocational colleges, and primary schools. As a result, the pressure to maintain high academic standards while ensuring inclusivity is immense. The curriculum developer in</w:t>
      </w:r>
      <w:r>
        <w:t xml:space="preserve"> </w:t>
      </w:r>
      <w:r>
        <w:rPr>
          <w:bCs/>
          <w:b/>
        </w:rPr>
        <w:t xml:space="preserve">Australia Melbourne</w:t>
      </w:r>
      <w:r>
        <w:t xml:space="preserve"> </w:t>
      </w:r>
      <w:r>
        <w:t xml:space="preserve">does not merely compile textbooks or draft lesson plans; they architect learning pathways that must satisfy rigorous government regulations while remaining adaptable enough to meet the diverse needs of a highly multicultural student body. In</w:t>
      </w:r>
      <w:r>
        <w:t xml:space="preserve"> </w:t>
      </w:r>
      <w:r>
        <w:rPr>
          <w:bCs/>
          <w:b/>
        </w:rPr>
        <w:t xml:space="preserve">Australia Melbourne</w:t>
      </w:r>
      <w:r>
        <w:t xml:space="preserve">, where populations are drawn from every corner of the globe, curricula cannot be one-size-fits-all. They must be dynamic frameworks that respect indigenous heritage, accommodate English Language Learners (ELLs), and prepare students for an international economy.</w:t>
      </w:r>
    </w:p>
    <w:p>
      <w:pPr>
        <w:pStyle w:val="BodyText"/>
      </w:pPr>
      <w:r>
        <w:t xml:space="preserve">The primary responsibility of a</w:t>
      </w:r>
      <w:r>
        <w:t xml:space="preserve"> </w:t>
      </w:r>
      <w:r>
        <w:rPr>
          <w:bCs/>
          <w:b/>
        </w:rPr>
        <w:t xml:space="preserve">Curriculum Developer</w:t>
      </w:r>
      <w:r>
        <w:t xml:space="preserve"> </w:t>
      </w:r>
      <w:r>
        <w:t xml:space="preserve">is to interpret broad educational goals into specific, measurable outcomes. In the context of Australian education standards, this often means aligning with the Australian Curriculum as set by state-level bodies like VCAA (Victorian Curriculum and Assessment Authority). For a</w:t>
      </w:r>
      <w:r>
        <w:t xml:space="preserve"> </w:t>
      </w:r>
      <w:r>
        <w:rPr>
          <w:bCs/>
          <w:b/>
        </w:rPr>
        <w:t xml:space="preserve">Curriculum Developer</w:t>
      </w:r>
      <w:r>
        <w:t xml:space="preserve"> </w:t>
      </w:r>
      <w:r>
        <w:t xml:space="preserve">working in</w:t>
      </w:r>
      <w:r>
        <w:t xml:space="preserve"> </w:t>
      </w:r>
      <w:r>
        <w:rPr>
          <w:bCs/>
          <w:b/>
        </w:rPr>
        <w:t xml:space="preserve">Australia Melbourne</w:t>
      </w:r>
      <w:r>
        <w:t xml:space="preserve">, this involves navigating a complex web of compliance requirements. These standards dictate not just what students should know, but how they should think, collaborate, and engage with the world around them. This includes the integration of digital literacy, critical thinking skills, and ethical reasoning across all subjects.</w:t>
      </w:r>
    </w:p>
    <w:p>
      <w:pPr>
        <w:pStyle w:val="BodyText"/>
      </w:pPr>
      <w:r>
        <w:t xml:space="preserve">Furthermore,</w:t>
      </w:r>
      <w:r>
        <w:br/>
      </w:r>
      <w:r>
        <w:t xml:space="preserve">a</w:t>
      </w:r>
      <w:r>
        <w:t xml:space="preserve"> </w:t>
      </w:r>
      <w:r>
        <w:rPr>
          <w:bCs/>
          <w:b/>
        </w:rPr>
        <w:t xml:space="preserve">Curriculum Developer</w:t>
      </w:r>
      <w:r>
        <w:t xml:space="preserve"> </w:t>
      </w:r>
      <w:r>
        <w:t xml:space="preserve">must be deeply attuned to the unique cultural fabric of</w:t>
      </w:r>
      <w:r>
        <w:t xml:space="preserve"> </w:t>
      </w:r>
      <w:r>
        <w:rPr>
          <w:bCs/>
          <w:b/>
        </w:rPr>
        <w:t xml:space="preserve">Australia Melbourne</w:t>
      </w:r>
      <w:r>
        <w:t xml:space="preserve">. A key component of modern curriculum development here is Reconciliation. This involves embedding Aboriginal and Torres Strait Islander histories, languages, and cultures into the learning process in a way that is authentic, respectful, and integral rather than tokenistic. In</w:t>
      </w:r>
      <w:r>
        <w:t xml:space="preserve"> </w:t>
      </w:r>
      <w:r>
        <w:rPr>
          <w:bCs/>
          <w:b/>
        </w:rPr>
        <w:t xml:space="preserve">Australia Melbourne</w:t>
      </w:r>
      <w:r>
        <w:t xml:space="preserve">, a leading center for multiculturalism in the Asia-Pacific region,</w:t>
      </w:r>
      <w:r>
        <w:br/>
      </w:r>
      <w:r>
        <w:t xml:space="preserve">the</w:t>
      </w:r>
      <w:r>
        <w:t xml:space="preserve"> </w:t>
      </w:r>
      <w:r>
        <w:rPr>
          <w:bCs/>
          <w:b/>
        </w:rPr>
        <w:t xml:space="preserve">Curriculum Developer</w:t>
      </w:r>
      <w:r>
        <w:t xml:space="preserve"> </w:t>
      </w:r>
      <w:r>
        <w:t xml:space="preserve">must also ensure that content reflects global perspectives. This might mean incorporating case studies from Asian markets into business courses or ensuring science curricula address global climate challenges relevant to the Australian continent. By doing so, the</w:t>
      </w:r>
      <w:r>
        <w:t xml:space="preserve"> </w:t>
      </w:r>
      <w:r>
        <w:rPr>
          <w:bCs/>
          <w:b/>
        </w:rPr>
        <w:t xml:space="preserve">Curriculum Developer</w:t>
      </w:r>
      <w:r>
        <w:t xml:space="preserve"> </w:t>
      </w:r>
      <w:r>
        <w:t xml:space="preserve">ensures that graduates from institutions in</w:t>
      </w:r>
      <w:r>
        <w:t xml:space="preserve"> </w:t>
      </w:r>
      <w:r>
        <w:rPr>
          <w:bCs/>
          <w:b/>
        </w:rPr>
        <w:t xml:space="preserve">Australia Melbourne</w:t>
      </w:r>
      <w:r>
        <w:t xml:space="preserve"> </w:t>
      </w:r>
      <w:r>
        <w:t xml:space="preserve">are globally competent and culturally aware.</w:t>
      </w:r>
    </w:p>
    <w:p>
      <w:pPr>
        <w:pStyle w:val="BodyText"/>
      </w:pPr>
      <w:r>
        <w:t xml:space="preserve">The role has also evolved significantly with the advent of technology. A contemporary</w:t>
      </w:r>
      <w:r>
        <w:t xml:space="preserve"> </w:t>
      </w:r>
      <w:r>
        <w:rPr>
          <w:bCs/>
          <w:b/>
        </w:rPr>
        <w:t xml:space="preserve">Curriculum Developer</w:t>
      </w:r>
      <w:r>
        <w:t xml:space="preserve"> </w:t>
      </w:r>
      <w:r>
        <w:t xml:space="preserve">cannot simply design static content; they must envision digital ecosystems. In</w:t>
      </w:r>
      <w:r>
        <w:t xml:space="preserve"> </w:t>
      </w:r>
      <w:r>
        <w:rPr>
          <w:bCs/>
          <w:b/>
        </w:rPr>
        <w:t xml:space="preserve">Australia Melbourne’s</w:t>
      </w:r>
      <w:r>
        <w:t xml:space="preserve"> </w:t>
      </w:r>
      <w:r>
        <w:t xml:space="preserve">robust EdTech sector, curriculum developers often collaborate with software engineers, instructional designers, and data analysts. They must decide how artificial intelligence can personalize learning or how virtual reality can enhance vocational training in fields such as engineering or healthcare—sectors that are major contributors to the</w:t>
      </w:r>
      <w:r>
        <w:t xml:space="preserve"> </w:t>
      </w:r>
      <w:r>
        <w:rPr>
          <w:bCs/>
          <w:b/>
        </w:rPr>
        <w:t xml:space="preserve">Australia Melbourne</w:t>
      </w:r>
      <w:r>
        <w:t xml:space="preserve"> </w:t>
      </w:r>
      <w:r>
        <w:t xml:space="preserve">economy. This technological integration requires a</w:t>
      </w:r>
      <w:r>
        <w:t xml:space="preserve"> </w:t>
      </w:r>
      <w:r>
        <w:rPr>
          <w:bCs/>
          <w:b/>
        </w:rPr>
        <w:t xml:space="preserve">Curriculum Developer</w:t>
      </w:r>
      <w:r>
        <w:t xml:space="preserve"> </w:t>
      </w:r>
      <w:r>
        <w:t xml:space="preserve">to be not just an educator, but a tech-savvy innovator who understands the pedagogical implications of new tools.</w:t>
      </w:r>
    </w:p>
    <w:p>
      <w:pPr>
        <w:pStyle w:val="BodyText"/>
      </w:pPr>
      <w:r>
        <w:t xml:space="preserve">Evaluation and continuous improvement are also core functions. A</w:t>
      </w:r>
      <w:r>
        <w:t xml:space="preserve"> </w:t>
      </w:r>
      <w:r>
        <w:rPr>
          <w:bCs/>
          <w:b/>
        </w:rPr>
        <w:t xml:space="preserve">Curriculum Developer</w:t>
      </w:r>
      <w:r>
        <w:t xml:space="preserve"> </w:t>
      </w:r>
      <w:r>
        <w:t xml:space="preserve">in</w:t>
      </w:r>
      <w:r>
        <w:t xml:space="preserve"> </w:t>
      </w:r>
      <w:r>
        <w:rPr>
          <w:bCs/>
          <w:b/>
        </w:rPr>
        <w:t xml:space="preserve">Australia Melbourne</w:t>
      </w:r>
      <w:r>
        <w:t xml:space="preserve"> </w:t>
      </w:r>
      <w:r>
        <w:t xml:space="preserve">must constantly gather data on student performance and teacher feedback to refine course offerings. In an era where job markets change rapidly due to automation and globalization, the curriculum must be agile. If a skill set taught in a local vocational college becomes obsolete within five years, the</w:t>
      </w:r>
      <w:r>
        <w:t xml:space="preserve"> </w:t>
      </w:r>
      <w:r>
        <w:rPr>
          <w:bCs/>
          <w:b/>
        </w:rPr>
        <w:t xml:space="preserve">Curriculum Developer</w:t>
      </w:r>
      <w:r>
        <w:t xml:space="preserve"> </w:t>
      </w:r>
      <w:r>
        <w:t xml:space="preserve">has failed their students. Therefore, regular auditing of curriculum relevance is essential. This involves close collaboration with industry leaders in</w:t>
      </w:r>
      <w:r>
        <w:t xml:space="preserve"> </w:t>
      </w:r>
      <w:r>
        <w:rPr>
          <w:bCs/>
          <w:b/>
        </w:rPr>
        <w:t xml:space="preserve">Australia Melbourne’s</w:t>
      </w:r>
      <w:r>
        <w:t xml:space="preserve"> </w:t>
      </w:r>
      <w:r>
        <w:t xml:space="preserve">tech and creative sectors to ensure that graduates possess employable skills.</w:t>
      </w:r>
    </w:p>
    <w:p>
      <w:pPr>
        <w:pStyle w:val="BodyText"/>
      </w:pPr>
      <w:r>
        <w:t xml:space="preserve">In conclusion, the</w:t>
      </w:r>
      <w:r>
        <w:t xml:space="preserve"> </w:t>
      </w:r>
      <w:r>
        <w:rPr>
          <w:bCs/>
          <w:b/>
        </w:rPr>
        <w:t xml:space="preserve">Curriculum Developer</w:t>
      </w:r>
      <w:r>
        <w:t xml:space="preserve"> </w:t>
      </w:r>
      <w:r>
        <w:t xml:space="preserve">is a vital architect of society's future workforce and civic leaders. In a city as vibrant, diverse, and ambitious as</w:t>
      </w:r>
      <w:r>
        <w:t xml:space="preserve"> </w:t>
      </w:r>
      <w:r>
        <w:rPr>
          <w:bCs/>
          <w:b/>
        </w:rPr>
        <w:t xml:space="preserve">Australia Melbourne</w:t>
      </w:r>
      <w:r>
        <w:t xml:space="preserve">, this role carries even greater weight. These professionals must balance adherence to strict regulatory frameworks with the creativity required to inspire young minds from diverse backgrounds. They must weave together threads of indigenous heritage, global perspectives, technological innovation, and academic rigor into a cohesive learning experience. For any educational institution in</w:t>
      </w:r>
      <w:r>
        <w:t xml:space="preserve"> </w:t>
      </w:r>
      <w:r>
        <w:rPr>
          <w:bCs/>
          <w:b/>
        </w:rPr>
        <w:t xml:space="preserve">Australia Melbourne</w:t>
      </w:r>
      <w:r>
        <w:t xml:space="preserve">, investing in talented</w:t>
      </w:r>
      <w:r>
        <w:t xml:space="preserve"> </w:t>
      </w:r>
      <w:r>
        <w:rPr>
          <w:bCs/>
          <w:b/>
        </w:rPr>
        <w:t xml:space="preserve">Curriculum Developers</w:t>
      </w:r>
      <w:r>
        <w:t xml:space="preserve"> </w:t>
      </w:r>
      <w:r>
        <w:t xml:space="preserve">is not just an operational necessity; it is a strategic imperative to ensure that the education provided remains relevant, inclusive, and world-class. As we look toward the future of work and learning, the influence of these developers will only grow, shaping how generations in</w:t>
      </w:r>
      <w:r>
        <w:t xml:space="preserve"> </w:t>
      </w:r>
      <w:r>
        <w:rPr>
          <w:bCs/>
          <w:b/>
        </w:rPr>
        <w:t xml:space="preserve">Australia Melbourne</w:t>
      </w:r>
      <w:r>
        <w:t xml:space="preserve"> </w:t>
      </w:r>
      <w:r>
        <w:t xml:space="preserve">understand themselves and their place in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Australia Melbourne</dc:title>
  <dc:creator/>
  <dc:language>en</dc:language>
  <cp:keywords/>
  <dcterms:created xsi:type="dcterms:W3CDTF">2026-07-29T10:24:32Z</dcterms:created>
  <dcterms:modified xsi:type="dcterms:W3CDTF">2026-07-29T10:24:32Z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