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Brazil</w:t>
      </w:r>
      <w:r>
        <w:t xml:space="preserve"> </w:t>
      </w:r>
      <w:r>
        <w:t xml:space="preserve">São</w:t>
      </w:r>
      <w:r>
        <w:t xml:space="preserve"> </w:t>
      </w:r>
      <w:r>
        <w:t xml:space="preserve">Paulo</w:t>
      </w:r>
    </w:p>
    <w:bookmarkStart w:id="26" w:name="Xcbb2947a159bc351b4bbe586d06c6b60db1d57e"/>
    <w:p>
      <w:pPr>
        <w:pStyle w:val="Heading1"/>
      </w:pPr>
      <w:r>
        <w:t xml:space="preserve">The Strategic Role of the Curriculum Developer in Brazil São Paulo</w:t>
      </w:r>
    </w:p>
    <w:p>
      <w:pPr>
        <w:pStyle w:val="FirstParagraph"/>
      </w:pPr>
      <w:r>
        <w:t xml:space="preserve">In the rapidly evolving landscape of global education, few regions present as much complexity, opportunity, and urgency as Brazil. Within this vast nation,</w:t>
      </w:r>
      <w:r>
        <w:t xml:space="preserve"> </w:t>
      </w:r>
      <w:r>
        <w:rPr>
          <w:bCs/>
          <w:b/>
        </w:rPr>
        <w:t xml:space="preserve">Brazil São Paulo</w:t>
      </w:r>
      <w:r>
        <w:t xml:space="preserve"> </w:t>
      </w:r>
      <w:r>
        <w:t xml:space="preserve">stands out not merely as an economic powerhouse but as a critical hub for educational innovation and reform. At the heart of any successful educational transformation lies a pivotal figure: the</w:t>
      </w:r>
      <w:r>
        <w:t xml:space="preserve"> </w:t>
      </w:r>
      <w:r>
        <w:rPr>
          <w:bCs/>
          <w:b/>
        </w:rPr>
        <w:t xml:space="preserve">Curriculum Developer</w:t>
      </w:r>
      <w:r>
        <w:t xml:space="preserve">. This professional is no longer just an academic writer or a policy adapter; they are strategic architects of learning experiences, cultural mediators, and technological integrators. To understand the significance of this role in</w:t>
      </w:r>
      <w:r>
        <w:t xml:space="preserve"> </w:t>
      </w:r>
      <w:r>
        <w:rPr>
          <w:bCs/>
          <w:b/>
        </w:rPr>
        <w:t xml:space="preserve">Brazil São Paulo</w:t>
      </w:r>
      <w:r>
        <w:t xml:space="preserve">, one must examine the unique socio-economic dynamics, regulatory frameworks, and technological demands that define modern education in this specific context.</w:t>
      </w:r>
    </w:p>
    <w:bookmarkStart w:id="20" w:name="Xb1be7778aa24b5b4e2f4f4ff7f0580a7eaf7d29"/>
    <w:p>
      <w:pPr>
        <w:pStyle w:val="Heading2"/>
      </w:pPr>
      <w:r>
        <w:t xml:space="preserve">The Context of Education in Brazil São Paulo</w:t>
      </w:r>
    </w:p>
    <w:p>
      <w:pPr>
        <w:pStyle w:val="FirstParagraph"/>
      </w:pPr>
      <w:r>
        <w:rPr>
          <w:bCs/>
          <w:b/>
        </w:rPr>
        <w:t xml:space="preserve">Brazil São Paulo</w:t>
      </w:r>
      <w:r>
        <w:t xml:space="preserve"> </w:t>
      </w:r>
      <w:r>
        <w:t xml:space="preserve">is home to one of the most diverse student populations in Latin America. The state capital, also named São Paulo, is a metropolis with over 12 million inhabitants, exhibiting stark contrasts between wealth and poverty. This diversity creates a unique challenge for educational institutions: how to provide equitable, high-quality education that respects local cultural identities while meeting national standards. The</w:t>
      </w:r>
      <w:r>
        <w:t xml:space="preserve"> </w:t>
      </w:r>
      <w:r>
        <w:rPr>
          <w:bCs/>
          <w:b/>
        </w:rPr>
        <w:t xml:space="preserve">Curriculum Developer</w:t>
      </w:r>
      <w:r>
        <w:t xml:space="preserve"> </w:t>
      </w:r>
      <w:r>
        <w:t xml:space="preserve">operating in this environment must navigate these inequalities with sensitivity and precision.</w:t>
      </w:r>
    </w:p>
    <w:p>
      <w:pPr>
        <w:pStyle w:val="BodyText"/>
      </w:pPr>
      <w:r>
        <w:t xml:space="preserve">Furthermore, the educational ecosystem in</w:t>
      </w:r>
      <w:r>
        <w:t xml:space="preserve"> </w:t>
      </w:r>
      <w:r>
        <w:rPr>
          <w:bCs/>
          <w:b/>
        </w:rPr>
        <w:t xml:space="preserve">Brazil São Paulo</w:t>
      </w:r>
      <w:r>
        <w:t xml:space="preserve"> </w:t>
      </w:r>
      <w:r>
        <w:t xml:space="preserve">is influenced by the National Common Curricular Base (Base Nacional Comum Curricular, or BNCC). This framework sets minimum learning goals for students from early childhood education through high school. However, a rigid adherence to national standards without local adaptation often leads to disengagement among students who do not see their reality reflected in their studies. Therefore, the</w:t>
      </w:r>
      <w:r>
        <w:t xml:space="preserve"> </w:t>
      </w:r>
      <w:r>
        <w:rPr>
          <w:bCs/>
          <w:b/>
        </w:rPr>
        <w:t xml:space="preserve">Curriculum Developer</w:t>
      </w:r>
      <w:r>
        <w:t xml:space="preserve"> </w:t>
      </w:r>
      <w:r>
        <w:t xml:space="preserve">plays a crucial role in translating these broad national guidelines into localized, relevant learning experiences that resonate with the youth of</w:t>
      </w:r>
      <w:r>
        <w:t xml:space="preserve"> </w:t>
      </w:r>
      <w:r>
        <w:rPr>
          <w:bCs/>
          <w:b/>
        </w:rPr>
        <w:t xml:space="preserve">Brazil São Paulo</w:t>
      </w:r>
      <w:r>
        <w:t xml:space="preserve">.</w:t>
      </w:r>
    </w:p>
    <w:bookmarkEnd w:id="20"/>
    <w:bookmarkStart w:id="21" w:name="Xc596362d3900fc7d3589757b0c4cdc308567fe2"/>
    <w:p>
      <w:pPr>
        <w:pStyle w:val="Heading2"/>
      </w:pPr>
      <w:r>
        <w:t xml:space="preserve">The Evolving Role of the Curriculum Developer</w:t>
      </w:r>
    </w:p>
    <w:p>
      <w:pPr>
        <w:pStyle w:val="FirstParagraph"/>
      </w:pPr>
      <w:r>
        <w:t xml:space="preserve">Gone are the days when curriculum development was solely about selecting textbooks and scheduling classes. Today, a modern</w:t>
      </w:r>
      <w:r>
        <w:t xml:space="preserve"> </w:t>
      </w:r>
      <w:r>
        <w:rPr>
          <w:bCs/>
          <w:b/>
        </w:rPr>
        <w:t xml:space="preserve">Curriculum Developer</w:t>
      </w:r>
      <w:r>
        <w:t xml:space="preserve"> </w:t>
      </w:r>
      <w:r>
        <w:t xml:space="preserve">in</w:t>
      </w:r>
    </w:p>
    <w:p>
      <w:pPr>
        <w:pStyle w:val="BodyText"/>
      </w:pPr>
      <w:r>
        <w:t xml:space="preserve">Brazil São Paulomust be a multidisciplinary expert. They must possess deep knowledge of pedagogical theories, digital literacy frameworks, and social-emotional learning competencies. In the wake of recent global events that accelerated remote learning adoption, the ability to design hybrid and online curricula has become indispensable.</w:t>
      </w:r>
    </w:p>
    <w:p>
      <w:pPr>
        <w:pStyle w:val="BodyText"/>
      </w:pPr>
      <w:r>
        <w:t xml:space="preserve">In</w:t>
      </w:r>
      <w:r>
        <w:t xml:space="preserve"> </w:t>
      </w:r>
      <w:r>
        <w:rPr>
          <w:bCs/>
          <w:b/>
        </w:rPr>
        <w:t xml:space="preserve">Brazil São Paulo</w:t>
      </w:r>
      <w:r>
        <w:t xml:space="preserve">, where internet connectivity can vary significantly across different neighborhoods, a skilled</w:t>
      </w:r>
    </w:p>
    <w:p>
      <w:pPr>
        <w:pStyle w:val="BodyText"/>
      </w:pPr>
      <w:r>
        <w:t xml:space="preserve">Curriculum Developermust create flexible resources. These resources should be accessible via low-bandwidth platforms while also offering rich, interactive content for those with reliable connections. This duality requires a nuanced approach to instructional design, ensuring that equity is maintained regardless of technological access.</w:t>
      </w:r>
    </w:p>
    <w:bookmarkEnd w:id="21"/>
    <w:bookmarkStart w:id="22" w:name="X48d39d492184ad1b4c7f7971d360039f4287448"/>
    <w:p>
      <w:pPr>
        <w:pStyle w:val="Heading2"/>
      </w:pPr>
      <w:r>
        <w:t xml:space="preserve">Cultural Relevance and Social Responsibility</w:t>
      </w:r>
    </w:p>
    <w:p>
      <w:pPr>
        <w:pStyle w:val="FirstParagraph"/>
      </w:pPr>
      <w:r>
        <w:t xml:space="preserve">A critical aspect of curriculum development in</w:t>
      </w:r>
    </w:p>
    <w:p>
      <w:pPr>
        <w:pStyle w:val="BodyText"/>
      </w:pPr>
      <w:r>
        <w:t xml:space="preserve">Brazil São Paulois the integration of cultural relevance. Brazil has a rich history shaped by Indigenous, African, European, and Asian influences. A</w:t>
      </w:r>
    </w:p>
    <w:p>
      <w:pPr>
        <w:pStyle w:val="BodyText"/>
      </w:pPr>
      <w:r>
        <w:t xml:space="preserve">Curriculum Developermust ensure that these histories are not just footnotes but central themes in subjects like History, Sociology, and even Mathematics. For instance, incorporating Afro-Brazilian history or Indigenous perspectives on environmental science can make learning more meaningful for students.</w:t>
      </w:r>
    </w:p>
    <w:p>
      <w:pPr>
        <w:pStyle w:val="BodyText"/>
      </w:pPr>
      <w:r>
        <w:t xml:space="preserve">In the bustling city of São Paulo, diversity is everyday life. Students come from various socioeconomic backgrounds, speaking different dialects and carrying distinct cultural capital. A curriculum that ignores this reality risks alienating a significant portion of the student body. Therefore, the</w:t>
      </w:r>
    </w:p>
    <w:p>
      <w:pPr>
        <w:pStyle w:val="BodyText"/>
      </w:pPr>
      <w:r>
        <w:t xml:space="preserve">Curriculum Developermust engage with local communities, teachers, and policymakers to co-create curricula that reflect the voices and experiences of</w:t>
      </w:r>
    </w:p>
    <w:p>
      <w:pPr>
        <w:pStyle w:val="BodyText"/>
      </w:pPr>
      <w:r>
        <w:t xml:space="preserve">Brazil São Paulo’s citizens. This participatory approach fosters a sense of ownership and pride among students.</w:t>
      </w:r>
    </w:p>
    <w:bookmarkEnd w:id="22"/>
    <w:bookmarkStart w:id="23" w:name="X521d0db89493c1993e103b4a82b2cc9b2ce5baa"/>
    <w:p>
      <w:pPr>
        <w:pStyle w:val="Heading2"/>
      </w:pPr>
      <w:r>
        <w:t xml:space="preserve">Leveraging Technology for Enhanced Learning</w:t>
      </w:r>
    </w:p>
    <w:p>
      <w:pPr>
        <w:pStyle w:val="FirstParagraph"/>
      </w:pPr>
      <w:r>
        <w:t xml:space="preserve">Brazil São Paulois increasingly positioning itself as a technology hub in Latin America. Startups, coding schools, and digital innovation centers are proliferating throughout the city. Consequently, there is a growing demand for curricula that prepare students for the digital economy. A forward-thinking</w:t>
      </w:r>
    </w:p>
    <w:p>
      <w:pPr>
        <w:pStyle w:val="BodyText"/>
      </w:pPr>
      <w:r>
        <w:t xml:space="preserve">Curriculum Developermust integrate computational thinking, data literacy, and ethical AI usage into standard subjects.</w:t>
      </w:r>
    </w:p>
    <w:p>
      <w:pPr>
        <w:pStyle w:val="BodyText"/>
      </w:pPr>
      <w:r>
        <w:t xml:space="preserve">This does not mean turning every class into a computer science lesson. Rather, it involves using technology as a tool to enhance critical thinking and problem-solving skills. For example, in Geography lessons in</w:t>
      </w:r>
    </w:p>
    <w:p>
      <w:pPr>
        <w:pStyle w:val="BodyText"/>
      </w:pPr>
      <w:r>
        <w:t xml:space="preserve">Brazil São Paulo, students might use Geographic Information Systems (GIS) to analyze urban expansion patterns or traffic congestion data. Such projects not only teach technical skills but also encourage students to engage with real-world issues affecting their community.</w:t>
      </w:r>
    </w:p>
    <w:bookmarkEnd w:id="23"/>
    <w:bookmarkStart w:id="24" w:name="challenges-and-future-directions"/>
    <w:p>
      <w:pPr>
        <w:pStyle w:val="Heading2"/>
      </w:pPr>
      <w:r>
        <w:t xml:space="preserve">Challenges and Future Directions</w:t>
      </w:r>
    </w:p>
    <w:p>
      <w:pPr>
        <w:pStyle w:val="FirstParagraph"/>
      </w:pPr>
      <w:r>
        <w:t xml:space="preserve">Despite the progress, challenges remain. Budget constraints, teacher training gaps, and political shifts can impact curriculum implementation. The role of the</w:t>
      </w:r>
    </w:p>
    <w:p>
      <w:pPr>
        <w:pStyle w:val="BodyText"/>
      </w:pPr>
      <w:r>
        <w:t xml:space="preserve">Curriculum Developeris often precarious in these environments, requiring resilience and advocacy skills. Moreover, continuous professional development for teachers is essential; a well-designed curriculum is ineffective if educators lack the support to deliver it.</w:t>
      </w:r>
    </w:p>
    <w:p>
      <w:pPr>
        <w:pStyle w:val="BodyText"/>
      </w:pPr>
      <w:r>
        <w:t xml:space="preserve">Looking ahead, the future of education in</w:t>
      </w:r>
    </w:p>
    <w:p>
      <w:pPr>
        <w:pStyle w:val="BodyText"/>
      </w:pPr>
      <w:r>
        <w:t xml:space="preserve">Brazil São Paulodepends on agile and responsive curriculum frameworks. The</w:t>
      </w:r>
    </w:p>
    <w:p>
      <w:pPr>
        <w:pStyle w:val="BodyText"/>
      </w:pPr>
      <w:r>
        <w:t xml:space="preserve">Curriculum Developermust be prepared to iterate quickly, incorporating feedback from classrooms and adapting to emerging global trends such as climate change education and digital citizenship. Collaboration between public schools, private institutions, and tech companies will be vital in creating sustainable models of curriculum development.</w:t>
      </w:r>
    </w:p>
    <w:bookmarkEnd w:id="24"/>
    <w:bookmarkStart w:id="25" w:name="conclusion"/>
    <w:p>
      <w:pPr>
        <w:pStyle w:val="Heading2"/>
      </w:pPr>
      <w:r>
        <w:t xml:space="preserve">Conclusion</w:t>
      </w:r>
    </w:p>
    <w:p>
      <w:pPr>
        <w:pStyle w:val="FirstParagraph"/>
      </w:pPr>
      <w:r>
        <w:t xml:space="preserve">In conclusion, the</w:t>
      </w:r>
    </w:p>
    <w:p>
      <w:pPr>
        <w:pStyle w:val="BodyText"/>
      </w:pPr>
      <w:r>
        <w:t xml:space="preserve">Curriculum Developerin</w:t>
      </w:r>
    </w:p>
    <w:p>
      <w:pPr>
        <w:pStyle w:val="BodyText"/>
      </w:pPr>
      <w:r>
        <w:t xml:space="preserve">Brazil São Paulois a linchpin of educational quality and equity. Their work bridges the gap between national policies and local realities, ensuring that education is both relevant and rigorous. By embracing cultural diversity, leveraging technology, and fostering inclusive practices, they contribute significantly to the social development of one of Brazil’s most important regions. As</w:t>
      </w:r>
    </w:p>
    <w:p>
      <w:pPr>
        <w:pStyle w:val="BodyText"/>
      </w:pPr>
      <w:r>
        <w:t xml:space="preserve">Brazil São Paulocontinues to grow as a center of innovation and culture, the need for skilled curriculum developers who can navigate this complex landscape will only increase. Their efforts are not just about teaching subjects; they are about shaping future citizens who are equipped to thrive in a dynamic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Curriculum Developer in Brazil São Paulo</dc:title>
  <dc:creator/>
  <dc:language>en</dc:language>
  <cp:keywords/>
  <dcterms:created xsi:type="dcterms:W3CDTF">2026-07-29T08:39:19Z</dcterms:created>
  <dcterms:modified xsi:type="dcterms:W3CDTF">2026-07-29T08:39:19Z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