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Canada</w:t>
      </w:r>
      <w:r>
        <w:t xml:space="preserve"> </w:t>
      </w:r>
      <w:r>
        <w:t xml:space="preserve">Vancouver</w:t>
      </w:r>
    </w:p>
    <w:bookmarkStart w:id="25" w:name="Xa6f91fc7635120e0722112f869820470549816f"/>
    <w:p>
      <w:pPr>
        <w:pStyle w:val="Heading1"/>
      </w:pPr>
      <w:r>
        <w:t xml:space="preserve">The Strategic Role of the Curriculum Developer in Canada Vancouver</w:t>
      </w:r>
    </w:p>
    <w:p>
      <w:pPr>
        <w:pStyle w:val="FirstParagraph"/>
      </w:pPr>
      <w:r>
        <w:t xml:space="preserve">In the rapidly evolving landscape of modern education, the position of a Curriculum Developer has transcended its traditional role as merely a writer of syllabi. It has become one of the most critical strategic functions within educational institutions, particularly in dynamic metropolitan centers like</w:t>
      </w:r>
      <w:r>
        <w:t xml:space="preserve"> </w:t>
      </w:r>
      <w:r>
        <w:rPr>
          <w:bCs/>
          <w:b/>
        </w:rPr>
        <w:t xml:space="preserve">Canada Vancouver</w:t>
      </w:r>
      <w:r>
        <w:t xml:space="preserve">. As an academic and professional hub characterized by multicultural diversity, technological innovation, and rigorous academic standards, Vancouver presents a unique set of challenges and opportunities for those tasked with shaping learning experiences. This essay explores the multifaceted responsibilities of a Curriculum Developer within this specific geographical context, examining how they bridge pedagogical theory with local cultural realities to foster equitable and effective education.</w:t>
      </w:r>
    </w:p>
    <w:bookmarkStart w:id="20" w:name="X2a8d72f0d88524dc6bd1aa45c152713896a4812"/>
    <w:p>
      <w:pPr>
        <w:pStyle w:val="Heading2"/>
      </w:pPr>
      <w:r>
        <w:t xml:space="preserve">The Intersection of Policy and Practice in Canada Vancouver</w:t>
      </w:r>
    </w:p>
    <w:p>
      <w:pPr>
        <w:pStyle w:val="FirstParagraph"/>
      </w:pPr>
      <w:r>
        <w:t xml:space="preserve">To understand the significance of a Curriculum Developer in this region, one must first appreciate the educational framework governing British Columbia. The provincial curriculum is known for its commitment to competencies rather than just content mastery, emphasizing critical thinking, personal development, and social responsibility. A Curriculum Developer operating in</w:t>
      </w:r>
      <w:r>
        <w:t xml:space="preserve"> </w:t>
      </w:r>
      <w:r>
        <w:rPr>
          <w:bCs/>
          <w:b/>
        </w:rPr>
        <w:t xml:space="preserve">Canada Vancouver</w:t>
      </w:r>
      <w:r>
        <w:t xml:space="preserve"> </w:t>
      </w:r>
      <w:r>
        <w:t xml:space="preserve">must navigate this complex policy environment while ensuring that these broad provincial goals are translated into actionable classroom strategies. They act as the vital link between government mandates and the daily realities of teachers in urban schools.</w:t>
      </w:r>
    </w:p>
    <w:p>
      <w:pPr>
        <w:pStyle w:val="BodyText"/>
      </w:pPr>
      <w:r>
        <w:t xml:space="preserve">Vancouver’s educational institutions are not isolated islands; they are part of a broader Canadian commitment to inclusivity and truth and reconciliation. Consequently, Curriculum Developers here have a profound ethical obligation to integrate Indigenous knowledge systems into their designs. This is not merely an add-on but a fundamental restructuring of how history, science, and literature are presented. In</w:t>
      </w:r>
      <w:r>
        <w:t xml:space="preserve"> </w:t>
      </w:r>
      <w:r>
        <w:rPr>
          <w:bCs/>
          <w:b/>
        </w:rPr>
        <w:t xml:space="preserve">Canada Vancouver</w:t>
      </w:r>
      <w:r>
        <w:t xml:space="preserve">, where the presence of First Nations communities such as the Musqueam, Squamish, and Tsleil-Waututh is prominent and respected, developers must ensure that curricula honor these histories without tokenism. This requires deep collaboration with local Indigenous elders and educators to create content that is authentic, respectful, and educationally rigorous.</w:t>
      </w:r>
    </w:p>
    <w:bookmarkEnd w:id="20"/>
    <w:bookmarkStart w:id="21" w:name="X19edce329ef6b4e46b469ad0aebb1548315581a"/>
    <w:p>
      <w:pPr>
        <w:pStyle w:val="Heading2"/>
      </w:pPr>
      <w:r>
        <w:t xml:space="preserve">Addressing the Unique Demographics of Vancouver</w:t>
      </w:r>
    </w:p>
    <w:p>
      <w:pPr>
        <w:pStyle w:val="FirstParagraph"/>
      </w:pPr>
      <w:r>
        <w:t xml:space="preserve">Vancouver is widely recognized as one of the most multicultural cities in North America. For a Curriculum Developer, this demographic reality demands a highly adaptive and inclusive approach. The students walking through school gates may speak dozens of different languages at home, bringing with them diverse cultural capital and varying levels of proficiency in English or French. A generic curriculum fails this population; therefore, the role of the Curriculum Developer becomes one of differentiation expert.</w:t>
      </w:r>
    </w:p>
    <w:p>
      <w:pPr>
        <w:pStyle w:val="BodyText"/>
      </w:pPr>
      <w:r>
        <w:t xml:space="preserve">In this context, a Curriculum Developer must design materials that are culturally responsive. This means selecting texts, case studies, and examples that reflect the lived experiences of Vancouver’s diverse student body while also exposing them to global perspectives. For instance, in an English Language Arts curriculum developer might choose to include literature from Asian-Canadian authors or contemporary Indigenous writers alongside canonical Western texts. By doing so, they validate the identities of minority students while fostering empathy and cross-cultural understanding among all learners. This sensitivity is crucial in</w:t>
      </w:r>
      <w:r>
        <w:t xml:space="preserve"> </w:t>
      </w:r>
      <w:r>
        <w:rPr>
          <w:bCs/>
          <w:b/>
        </w:rPr>
        <w:t xml:space="preserve">Canada Vancouver</w:t>
      </w:r>
      <w:r>
        <w:t xml:space="preserve">, where social cohesion is often tested by economic disparities and rapid urbanization.</w:t>
      </w:r>
    </w:p>
    <w:bookmarkEnd w:id="21"/>
    <w:bookmarkStart w:id="22" w:name="leveraging-technology-and-innovation"/>
    <w:p>
      <w:pPr>
        <w:pStyle w:val="Heading2"/>
      </w:pPr>
      <w:r>
        <w:t xml:space="preserve">Leveraging Technology and Innovation</w:t>
      </w:r>
    </w:p>
    <w:p>
      <w:pPr>
        <w:pStyle w:val="FirstParagraph"/>
      </w:pPr>
      <w:r>
        <w:t xml:space="preserve">Vancouver is a global hub for technology, film production, and sustainable development. As such, the expectations for educational outcomes are high. Students in Vancouver are expected to graduate not only with academic knowledge but also with digital literacy and an understanding of sustainability principles. The Curriculum Developer plays a pivotal role in integrating these elements into the core subjects.</w:t>
      </w:r>
    </w:p>
    <w:p>
      <w:pPr>
        <w:pStyle w:val="BodyText"/>
      </w:pPr>
      <w:r>
        <w:t xml:space="preserve">In</w:t>
      </w:r>
      <w:r>
        <w:t xml:space="preserve"> </w:t>
      </w:r>
      <w:r>
        <w:rPr>
          <w:bCs/>
          <w:b/>
        </w:rPr>
        <w:t xml:space="preserve">Canada Vancouver</w:t>
      </w:r>
      <w:r>
        <w:t xml:space="preserve">, technology is not just a tool for delivery but a subject of critical inquiry. Developers must weave coding, data analysis, and ethical AI discussions into standard curricula where appropriate. For example, in science classes, developers might design modules that use local environmental data from the Pacific Northwest to teach ecological concepts. This place-based learning approach connects abstract scientific principles to the immediate environment of the students. Furthermore, with Vancouver’s strong emphasis on green initiatives, Curriculum Developers are increasingly tasked with embedding sustainability across all disciplines, ensuring that every student understands their role in addressing climate change through a local lens.</w:t>
      </w:r>
    </w:p>
    <w:bookmarkEnd w:id="22"/>
    <w:bookmarkStart w:id="23" w:name="collaboration-and-continuous-improvement"/>
    <w:p>
      <w:pPr>
        <w:pStyle w:val="Heading2"/>
      </w:pPr>
      <w:r>
        <w:t xml:space="preserve">Collaboration and Continuous Improvement</w:t>
      </w:r>
    </w:p>
    <w:p>
      <w:pPr>
        <w:pStyle w:val="FirstParagraph"/>
      </w:pPr>
      <w:r>
        <w:t xml:space="preserve">No Curriculum Developer works in isolation. In the vibrant educational ecosystem of</w:t>
      </w:r>
      <w:r>
        <w:t xml:space="preserve"> </w:t>
      </w:r>
      <w:r>
        <w:rPr>
          <w:bCs/>
          <w:b/>
        </w:rPr>
        <w:t xml:space="preserve">Canada Vancouver</w:t>
      </w:r>
      <w:r>
        <w:t xml:space="preserve">, collaboration is key. Developers must work closely with classroom teachers to gather feedback on what is working and what is not. They must also engage with university partners, industry leaders, and community organizations to ensure that their curricula remain relevant to future workforce demands. This iterative process of design, implementation, assessment, and revision requires strong interpersonal skills and the ability to synthesize diverse viewpoints.</w:t>
      </w:r>
    </w:p>
    <w:p>
      <w:pPr>
        <w:pStyle w:val="BodyText"/>
      </w:pPr>
      <w:r>
        <w:t xml:space="preserve">Moreover, the role involves significant data analysis. Developers must interpret student performance data from standardized tests and classroom assessments to identify gaps in learning. In a city as competitive as Vancouver, where parents often seek educational excellence for their children, failing to address these gaps can have serious consequences for student equity and success. Therefore, the Curriculum Developer acts as an analyst and strategist, using evidence-based practices to refine programs continuously.</w:t>
      </w:r>
    </w:p>
    <w:bookmarkEnd w:id="23"/>
    <w:bookmarkStart w:id="24" w:name="conclusion"/>
    <w:p>
      <w:pPr>
        <w:pStyle w:val="Heading2"/>
      </w:pPr>
      <w:r>
        <w:t xml:space="preserve">Conclusion</w:t>
      </w:r>
    </w:p>
    <w:p>
      <w:pPr>
        <w:pStyle w:val="FirstParagraph"/>
      </w:pPr>
      <w:r>
        <w:t xml:space="preserve">In conclusion, the position of a Curriculum Developer in</w:t>
      </w:r>
      <w:r>
        <w:t xml:space="preserve"> </w:t>
      </w:r>
      <w:r>
        <w:rPr>
          <w:bCs/>
          <w:b/>
        </w:rPr>
        <w:t xml:space="preserve">Canada Vancouver</w:t>
      </w:r>
      <w:r>
        <w:t xml:space="preserve"> </w:t>
      </w:r>
      <w:r>
        <w:t xml:space="preserve">is far more than an administrative task; it is a dynamic and culturally charged profession. It requires a unique blend of pedagogical expertise, cultural competence, technological fluency, and strategic foresight. By navigating the complexities of provincial policy while honoring Indigenous histories and celebrating multicultural diversity, these professionals shape the intellectual and moral foundation of the next generation. As Vancouver continues to grow as a global city facing significant social and environmental challenges, the work of Curriculum Developers will remain essential in ensuring that education remains equitable, relevant, and inspiring. Their ability to adapt curricula to meet the specific needs of this region ensures that students are not just prepared for exams, but are empowered citizens ready to contribute positively to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Canada Vancouver</dc:title>
  <dc:creator/>
  <dc:language>en</dc:language>
  <cp:keywords/>
  <dcterms:created xsi:type="dcterms:W3CDTF">2026-07-29T10:22:13Z</dcterms:created>
  <dcterms:modified xsi:type="dcterms:W3CDTF">2026-07-29T10:22:13Z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