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Germany</w:t>
      </w:r>
      <w:r>
        <w:t xml:space="preserve"> </w:t>
      </w:r>
      <w:r>
        <w:t xml:space="preserve">Berlin</w:t>
      </w:r>
    </w:p>
    <w:bookmarkStart w:id="25" w:name="X63ba91ec76c354d7f39d54233fdb6dbab62dc61"/>
    <w:p>
      <w:pPr>
        <w:pStyle w:val="Heading1"/>
      </w:pPr>
      <w:r>
        <w:t xml:space="preserve">The Strategic Importance of the Curriculum Developer in the Educational Landscape of Germany Berlin</w:t>
      </w:r>
    </w:p>
    <w:p>
      <w:pPr>
        <w:pStyle w:val="FirstParagraph"/>
      </w:pPr>
      <w:r>
        <w:t xml:space="preserve">In the rapidly evolving landscape of modern education, few roles are as pivotal as that of the Curriculum Developer. This role serves as the bridge between educational policy, pedagogical theory, and classroom practice. In a major metropolitan hub like</w:t>
      </w:r>
      <w:r>
        <w:t xml:space="preserve"> </w:t>
      </w:r>
      <w:r>
        <w:rPr>
          <w:bCs/>
          <w:b/>
        </w:rPr>
        <w:t xml:space="preserve">Germany Berlin</w:t>
      </w:r>
      <w:r>
        <w:t xml:space="preserve">, where cultural diversity meets rigorous academic standards, the significance of a skilled</w:t>
      </w:r>
      <w:r>
        <w:t xml:space="preserve"> </w:t>
      </w:r>
      <w:r>
        <w:rPr>
          <w:bCs/>
          <w:b/>
        </w:rPr>
        <w:t xml:space="preserve">Curriculum Developer</w:t>
      </w:r>
      <w:r>
        <w:t xml:space="preserve"> </w:t>
      </w:r>
      <w:r>
        <w:t xml:space="preserve">cannot be overstated. The intersection of local educational mandates in Berlin with the broader framework of German federal education systems creates a unique environment that demands high levels of adaptability, cultural sensitivity, and structural precision from those who design learning pathways.</w:t>
      </w:r>
    </w:p>
    <w:bookmarkStart w:id="20" w:name="X9fb3a935fdd0bd6180562336b92bf55676903d5"/>
    <w:p>
      <w:pPr>
        <w:pStyle w:val="Heading2"/>
      </w:pPr>
      <w:r>
        <w:t xml:space="preserve">The Unique Educational Context of Germany Berlin</w:t>
      </w:r>
    </w:p>
    <w:p>
      <w:pPr>
        <w:pStyle w:val="FirstParagraph"/>
      </w:pPr>
      <w:r>
        <w:t xml:space="preserve">To understand the weight carried by a Curriculum Developer in this specific region, one must first appreciate the complexity of the educational system in</w:t>
      </w:r>
      <w:r>
        <w:t xml:space="preserve"> </w:t>
      </w:r>
      <w:r>
        <w:rPr>
          <w:bCs/>
          <w:b/>
        </w:rPr>
        <w:t xml:space="preserve">Germany Berlin</w:t>
      </w:r>
      <w:r>
        <w:t xml:space="preserve">. Unlike centralized education systems where a single national curriculum dictates content for all schools, Germany operates under a decentralized model known as "Kulturhoheit." This means that each federal state (Bundesland) is responsible for its own educational policies. However, despite this decentralization, there are collaborative efforts through the Standing Conference of the Ministers of Education and Cultural Affairs (KMK) to ensure comparability across regions.</w:t>
      </w:r>
    </w:p>
    <w:p>
      <w:pPr>
        <w:pStyle w:val="BodyText"/>
      </w:pPr>
      <w:r>
        <w:rPr>
          <w:bCs/>
          <w:b/>
        </w:rPr>
        <w:t xml:space="preserve">Germany Berlin</w:t>
      </w:r>
      <w:r>
        <w:t xml:space="preserve">, as both a city-state and a capital city, presents distinct challenges. It is one of the most multicultural cities in Europe, with a significant portion of its student population coming from diverse linguistic and cultural backgrounds. The</w:t>
      </w:r>
      <w:r>
        <w:t xml:space="preserve"> </w:t>
      </w:r>
      <w:r>
        <w:rPr>
          <w:bCs/>
          <w:b/>
        </w:rPr>
        <w:t xml:space="preserve">Curriculum Developer</w:t>
      </w:r>
      <w:r>
        <w:t xml:space="preserve"> </w:t>
      </w:r>
      <w:r>
        <w:t xml:space="preserve">working in this environment must navigate these nuances carefully. They are not merely designing lesson plans; they are crafting inclusive frameworks that accommodate non-native German speakers while maintaining high academic rigor. The curriculum must balance the preservation of German cultural heritage with the integration of global perspectives, reflecting the cosmopolitan nature of</w:t>
      </w:r>
      <w:r>
        <w:t xml:space="preserve"> </w:t>
      </w:r>
      <w:r>
        <w:rPr>
          <w:bCs/>
          <w:b/>
        </w:rPr>
        <w:t xml:space="preserve">Germany Berlin</w:t>
      </w:r>
      <w:r>
        <w:t xml:space="preserve">.</w:t>
      </w:r>
    </w:p>
    <w:bookmarkEnd w:id="20"/>
    <w:bookmarkStart w:id="21" w:name="X92435db27be8138b6d91b76d2131d9ddb9aa669"/>
    <w:p>
      <w:pPr>
        <w:pStyle w:val="Heading2"/>
      </w:pPr>
      <w:r>
        <w:t xml:space="preserve">The Core Responsibilities of a Curriculum Developer</w:t>
      </w:r>
    </w:p>
    <w:p>
      <w:pPr>
        <w:pStyle w:val="FirstParagraph"/>
      </w:pPr>
      <w:r>
        <w:t xml:space="preserve">The role of a</w:t>
      </w:r>
      <w:r>
        <w:t xml:space="preserve"> </w:t>
      </w:r>
      <w:r>
        <w:rPr>
          <w:bCs/>
          <w:b/>
        </w:rPr>
        <w:t xml:space="preserve">Curriculum Developer</w:t>
      </w:r>
      <w:r>
        <w:t xml:space="preserve"> </w:t>
      </w:r>
      <w:r>
        <w:t xml:space="preserve">extends far beyond simple content selection. It involves a comprehensive process that begins with needs analysis and ends with continuous evaluation. In the context of</w:t>
      </w:r>
      <w:r>
        <w:t xml:space="preserve"> </w:t>
      </w:r>
      <w:r>
        <w:rPr>
          <w:bCs/>
          <w:b/>
        </w:rPr>
        <w:t xml:space="preserve">Germany Berlin</w:t>
      </w:r>
      <w:r>
        <w:t xml:space="preserve">, this role requires deep knowledge of the "Bildungspläne" (educational plans) established by the local Senate Department for Education, Youth and Family.</w:t>
      </w:r>
    </w:p>
    <w:p>
      <w:pPr>
        <w:numPr>
          <w:ilvl w:val="0"/>
          <w:numId w:val="1001"/>
        </w:numPr>
        <w:pStyle w:val="Compact"/>
      </w:pPr>
      <w:r>
        <w:rPr>
          <w:bCs/>
          <w:b/>
        </w:rPr>
        <w:t xml:space="preserve">Pedagogical Alignment:</w:t>
      </w:r>
      <w:r>
        <w:t xml:space="preserve"> </w:t>
      </w:r>
      <w:r>
        <w:t xml:space="preserve">A primary task is ensuring that the curriculum aligns with modern pedagogical approaches. This includes shifting from teacher-centered instruction to learner-centered methodologies. In</w:t>
      </w:r>
      <w:r>
        <w:t xml:space="preserve"> </w:t>
      </w:r>
      <w:r>
        <w:rPr>
          <w:bCs/>
          <w:b/>
        </w:rPr>
        <w:t xml:space="preserve">Germany Berlin</w:t>
      </w:r>
      <w:r>
        <w:t xml:space="preserve">, there is a strong emphasis on critical thinking, digital literacy, and social competence. The</w:t>
      </w:r>
      <w:r>
        <w:t xml:space="preserve"> </w:t>
      </w:r>
      <w:r>
        <w:rPr>
          <w:bCs/>
          <w:b/>
        </w:rPr>
        <w:t xml:space="preserve">Curriculum Developer</w:t>
      </w:r>
      <w:r>
        <w:t xml:space="preserve"> </w:t>
      </w:r>
      <w:r>
        <w:t xml:space="preserve">must integrate these competencies into every subject area.</w:t>
      </w:r>
    </w:p>
    <w:p>
      <w:pPr>
        <w:numPr>
          <w:ilvl w:val="0"/>
          <w:numId w:val="1001"/>
        </w:numPr>
        <w:pStyle w:val="Compact"/>
      </w:pPr>
      <w:r>
        <w:rPr>
          <w:bCs/>
          <w:b/>
        </w:rPr>
        <w:t xml:space="preserve">Differentiation and Inclusion:</w:t>
      </w:r>
      <w:r>
        <w:t xml:space="preserve"> </w:t>
      </w:r>
      <w:r>
        <w:t xml:space="preserve">Given the diverse demographic profile of students in Berlin schools, inclusivity is paramount. A skilled developer designs curricula that are flexible enough to support students with special educational needs alongside those seeking advanced challenges. This involves creating modular content and offering multiple pathways for assessment.</w:t>
      </w:r>
    </w:p>
    <w:p>
      <w:pPr>
        <w:numPr>
          <w:ilvl w:val="0"/>
          <w:numId w:val="1001"/>
        </w:numPr>
        <w:pStyle w:val="Compact"/>
      </w:pPr>
      <w:r>
        <w:rPr>
          <w:bCs/>
          <w:b/>
        </w:rPr>
        <w:t xml:space="preserve">Digital Integration:</w:t>
      </w:r>
      <w:r>
        <w:t xml:space="preserve"> </w:t>
      </w:r>
      <w:r>
        <w:t xml:space="preserve">Accelerated by the pandemic, digital transformation has become a cornerstone of education in</w:t>
      </w:r>
      <w:r>
        <w:t xml:space="preserve"> </w:t>
      </w:r>
      <w:r>
        <w:rPr>
          <w:bCs/>
          <w:b/>
        </w:rPr>
        <w:t xml:space="preserve">Germany Berlin</w:t>
      </w:r>
      <w:r>
        <w:t xml:space="preserve">. The Curriculum Developer is responsible for embedding digital tools and media literacy into traditional subjects. This ensures that students are not just passive consumers of technology but critical users who can navigate the digital world safely and effectively.</w:t>
      </w:r>
    </w:p>
    <w:p>
      <w:pPr>
        <w:numPr>
          <w:ilvl w:val="0"/>
          <w:numId w:val="1001"/>
        </w:numPr>
        <w:pStyle w:val="Compact"/>
      </w:pPr>
      <w:r>
        <w:rPr>
          <w:bCs/>
          <w:b/>
        </w:rPr>
        <w:t xml:space="preserve">Stakeholder Collaboration:</w:t>
      </w:r>
      <w:r>
        <w:t xml:space="preserve"> </w:t>
      </w:r>
      <w:r>
        <w:t xml:space="preserve">The development process is rarely solitary. It requires collaboration with teachers, school administrators, subject matter experts, and even parents. In</w:t>
      </w:r>
      <w:r>
        <w:t xml:space="preserve"> </w:t>
      </w:r>
      <w:r>
        <w:rPr>
          <w:bCs/>
          <w:b/>
        </w:rPr>
        <w:t xml:space="preserve">Germany Berlin</w:t>
      </w:r>
      <w:r>
        <w:t xml:space="preserve">, where teacher unions and parent councils hold significant influence, the ability to communicate complex educational theories in accessible ways is a crucial skill for the developer.</w:t>
      </w:r>
    </w:p>
    <w:bookmarkEnd w:id="21"/>
    <w:bookmarkStart w:id="22" w:name="bridging-policy-and-practice"/>
    <w:p>
      <w:pPr>
        <w:pStyle w:val="Heading2"/>
      </w:pPr>
      <w:r>
        <w:t xml:space="preserve">Bridging Policy and Practice</w:t>
      </w:r>
    </w:p>
    <w:p>
      <w:pPr>
        <w:pStyle w:val="FirstParagraph"/>
      </w:pPr>
      <w:r>
        <w:t xml:space="preserve">A critical function of the</w:t>
      </w:r>
      <w:r>
        <w:t xml:space="preserve"> </w:t>
      </w:r>
      <w:r>
        <w:rPr>
          <w:bCs/>
          <w:b/>
        </w:rPr>
        <w:t xml:space="preserve">Curriculum Developer</w:t>
      </w:r>
      <w:r>
        <w:t xml:space="preserve"> </w:t>
      </w:r>
      <w:r>
        <w:t xml:space="preserve">is acting as a translator between high-level educational policy and everyday classroom reality. In</w:t>
      </w:r>
      <w:r>
        <w:t xml:space="preserve"> </w:t>
      </w:r>
      <w:r>
        <w:rPr>
          <w:bCs/>
          <w:b/>
        </w:rPr>
        <w:t xml:space="preserve">Germany Berlin</w:t>
      </w:r>
      <w:r>
        <w:t xml:space="preserve">, policymakers may set ambitious goals regarding climate change education, digitalization, or historical reckoning with the city's complex past (including its division during the Cold War). It falls to the developer to break these abstract goals down into actionable units of work that teachers can implement.</w:t>
      </w:r>
    </w:p>
    <w:p>
      <w:pPr>
        <w:pStyle w:val="BodyText"/>
      </w:pPr>
      <w:r>
        <w:t xml:space="preserve">For instance, when integrating topics related to European history in Berlin schools, the curriculum must address local landmarks such as Checkpoint Charlie or the Brandenburg Gate while connecting them to broader European narratives. This contextualization helps students relate abstract historical concepts to their immediate environment. The</w:t>
      </w:r>
      <w:r>
        <w:t xml:space="preserve"> </w:t>
      </w:r>
      <w:r>
        <w:rPr>
          <w:bCs/>
          <w:b/>
        </w:rPr>
        <w:t xml:space="preserve">Curriculum Developer</w:t>
      </w:r>
      <w:r>
        <w:t xml:space="preserve"> </w:t>
      </w:r>
      <w:r>
        <w:t xml:space="preserve">ensures that these connections are made explicitly within the learning objectives and assessment criteria.</w:t>
      </w:r>
    </w:p>
    <w:bookmarkEnd w:id="22"/>
    <w:bookmarkStart w:id="23" w:name="X012e5311451e70b9734f3a71e540b0216796a03"/>
    <w:p>
      <w:pPr>
        <w:pStyle w:val="Heading2"/>
      </w:pPr>
      <w:r>
        <w:t xml:space="preserve">The Future of Curriculum Development in Germany Berlin</w:t>
      </w:r>
    </w:p>
    <w:p>
      <w:pPr>
        <w:pStyle w:val="FirstParagraph"/>
      </w:pPr>
      <w:r>
        <w:t xml:space="preserve">Looking ahead, the role of the Curriculum Developer will continue to evolve. As global challenges such as climate change, migration, and artificial intelligence reshape society, educational frameworks must be dynamic rather than static. In</w:t>
      </w:r>
      <w:r>
        <w:t xml:space="preserve"> </w:t>
      </w:r>
      <w:r>
        <w:rPr>
          <w:bCs/>
          <w:b/>
        </w:rPr>
        <w:t xml:space="preserve">Germany Berlin</w:t>
      </w:r>
      <w:r>
        <w:t xml:space="preserve">, this means fostering a curriculum that is resilient and adaptive.</w:t>
      </w:r>
    </w:p>
    <w:p>
      <w:pPr>
        <w:pStyle w:val="BodyText"/>
      </w:pPr>
      <w:r>
        <w:t xml:space="preserve">Future developers will need to focus heavily on interdisciplinary learning. Traditional subject silos are giving way to integrated approaches where science, technology, engineering, arts, and mathematics (STEAM) converge. For example, a project in</w:t>
      </w:r>
      <w:r>
        <w:t xml:space="preserve"> </w:t>
      </w:r>
      <w:r>
        <w:rPr>
          <w:bCs/>
          <w:b/>
        </w:rPr>
        <w:t xml:space="preserve">Germany Berlin</w:t>
      </w:r>
      <w:r>
        <w:t xml:space="preserve"> </w:t>
      </w:r>
      <w:r>
        <w:t xml:space="preserve">might combine geography data analysis with urban planning simulations and artistic design thinking.</w:t>
      </w:r>
    </w:p>
    <w:p>
      <w:pPr>
        <w:pStyle w:val="BodyText"/>
      </w:pPr>
      <w:r>
        <w:t xml:space="preserve">Moreover, the emphasis on sustainability will grow. Berlin has positioned itself as a green capital of Europe. Consequently, educational curricula are increasingly expected to promote environmental stewardship. A Curriculum Developer must embed sustainable development goals (SDGs) into various subjects, ensuring that students understand their role in creating a sustainable future.</w:t>
      </w:r>
    </w:p>
    <w:bookmarkEnd w:id="23"/>
    <w:bookmarkStart w:id="24" w:name="conclusion"/>
    <w:p>
      <w:pPr>
        <w:pStyle w:val="Heading2"/>
      </w:pPr>
      <w:r>
        <w:t xml:space="preserve">Conclusion</w:t>
      </w:r>
    </w:p>
    <w:p>
      <w:pPr>
        <w:pStyle w:val="FirstParagraph"/>
      </w:pPr>
      <w:r>
        <w:t xml:space="preserve">In conclusion, the position of</w:t>
      </w:r>
      <w:r>
        <w:t xml:space="preserve"> </w:t>
      </w:r>
      <w:r>
        <w:rPr>
          <w:bCs/>
          <w:b/>
        </w:rPr>
        <w:t xml:space="preserve">Curriculum Developer</w:t>
      </w:r>
      <w:r>
        <w:t xml:space="preserve"> </w:t>
      </w:r>
      <w:r>
        <w:t xml:space="preserve">is central to the quality and relevance of education in</w:t>
      </w:r>
      <w:r>
        <w:t xml:space="preserve"> </w:t>
      </w:r>
      <w:r>
        <w:rPr>
          <w:bCs/>
          <w:b/>
        </w:rPr>
        <w:t xml:space="preserve">Germany Berlin</w:t>
      </w:r>
      <w:r>
        <w:t xml:space="preserve">. It is a role that demands intellectual rigor, cultural competence, and strategic foresight. By carefully balancing local requirements with global standards, these professionals ensure that students in Berlin are prepared not just for examinations, but for life in a complex, interconnected world.</w:t>
      </w:r>
    </w:p>
    <w:p>
      <w:pPr>
        <w:pStyle w:val="BodyText"/>
      </w:pPr>
      <w:r>
        <w:t xml:space="preserve">The challenges faced by educators and developers in</w:t>
      </w:r>
      <w:r>
        <w:t xml:space="preserve"> </w:t>
      </w:r>
      <w:r>
        <w:rPr>
          <w:bCs/>
          <w:b/>
        </w:rPr>
        <w:t xml:space="preserve">Germany Berlin</w:t>
      </w:r>
      <w:r>
        <w:t xml:space="preserve"> </w:t>
      </w:r>
      <w:r>
        <w:t xml:space="preserve">are significant due to the city's unique demographic and historical context. However, they also present opportunities to innovate and lead. As long as there is a commitment to excellence, inclusivity, and adaptability, the Curriculum Developer will remain an indispensable architect of learning in this vibrant European capital.</w:t>
      </w:r>
    </w:p>
    <w:p>
      <w:pPr>
        <w:pStyle w:val="BodyText"/>
      </w:pPr>
      <w:r>
        <w:t xml:space="preserve">The synergy between robust pedagogical design and the specific needs of</w:t>
      </w:r>
      <w:r>
        <w:t xml:space="preserve"> </w:t>
      </w:r>
      <w:r>
        <w:rPr>
          <w:bCs/>
          <w:b/>
        </w:rPr>
        <w:t xml:space="preserve">Germany Berlin</w:t>
      </w:r>
      <w:r>
        <w:t xml:space="preserve">'s population defines the modern standard for educational development. It is through such dedicated work that future generations are equipped with the knowledge, skills, and values necessary to thrive in an ever-changing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Germany Berlin</dc:title>
  <dc:creator/>
  <dc:language>en</dc:language>
  <cp:keywords/>
  <dcterms:created xsi:type="dcterms:W3CDTF">2026-07-30T05:26:36Z</dcterms:created>
  <dcterms:modified xsi:type="dcterms:W3CDTF">2026-07-30T05:26:36Z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