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Japan</w:t>
      </w:r>
      <w:r>
        <w:t xml:space="preserve"> </w:t>
      </w:r>
      <w:r>
        <w:t xml:space="preserve">Kyoto</w:t>
      </w:r>
    </w:p>
    <w:bookmarkStart w:id="26" w:name="X2eae3337590b7d1d3c5431cfdb6031a397a92e3"/>
    <w:p>
      <w:pPr>
        <w:pStyle w:val="Heading1"/>
      </w:pPr>
      <w:r>
        <w:t xml:space="preserve">Bridging Tradition and Innovation: The Strategic Role of the Curriculum Developer in Japan Kyoto</w:t>
      </w:r>
    </w:p>
    <w:p>
      <w:pPr>
        <w:pStyle w:val="FirstParagraph"/>
      </w:pPr>
      <w:r>
        <w:t xml:space="preserve">In the rapidly evolving landscape of global education, few locations offer as rich a context for pedagogical innovation as</w:t>
      </w:r>
      <w:r>
        <w:t xml:space="preserve"> </w:t>
      </w:r>
      <w:r>
        <w:t xml:space="preserve">Japan Kyoto</w:t>
      </w:r>
      <w:r>
        <w:t xml:space="preserve">. Known historically as the cultural heart of Japan, this ancient city presents a unique paradox for educators and instructional designers: how to preserve deep-rooted traditions while simultaneously preparing students for a hyper-modern, globalized future. At the center of this complex educational ecosystem lies the vital role of the</w:t>
      </w:r>
      <w:r>
        <w:t xml:space="preserve"> </w:t>
      </w:r>
      <w:r>
        <w:t xml:space="preserve">Curriculum Developer</w:t>
      </w:r>
      <w:r>
        <w:t xml:space="preserve">. This essay explores the multifaceted responsibilities, cultural nuances, and strategic imperatives that define a curriculum developer operating within this specific geographic and cultural context.</w:t>
      </w:r>
    </w:p>
    <w:bookmarkStart w:id="20" w:name="X7b907aa8126ed82bccd28a9ef606d24999a4f4a"/>
    <w:p>
      <w:pPr>
        <w:pStyle w:val="Heading2"/>
      </w:pPr>
      <w:r>
        <w:t xml:space="preserve">The Unique Educational Landscape of Japan Kyoto</w:t>
      </w:r>
    </w:p>
    <w:p>
      <w:pPr>
        <w:pStyle w:val="FirstParagraph"/>
      </w:pPr>
      <w:r>
        <w:t xml:space="preserve">To understand the necessity of specialized</w:t>
      </w:r>
      <w:r>
        <w:t xml:space="preserve"> </w:t>
      </w:r>
      <w:r>
        <w:t xml:space="preserve">Curriculum Developer</w:t>
      </w:r>
      <w:r>
        <w:t xml:space="preserve"> </w:t>
      </w:r>
      <w:r>
        <w:t xml:space="preserve">expertise in</w:t>
      </w:r>
      <w:r>
        <w:t xml:space="preserve"> </w:t>
      </w:r>
      <w:r>
        <w:t xml:space="preserve">Japan Kyoto</w:t>
      </w:r>
      <w:r>
        <w:t xml:space="preserve">, one must first appreciate the distinct educational environment. Kyoto is not merely a city; it is a living museum of Japanese culture, home to over two thousand temples and shrines. However, it is also home to prestigious universities and international schools that cater to a diverse student body. The educational ethos in</w:t>
      </w:r>
      <w:r>
        <w:t xml:space="preserve"> </w:t>
      </w:r>
      <w:r>
        <w:t xml:space="preserve">Japan Kyoto</w:t>
      </w:r>
      <w:r>
        <w:t xml:space="preserve"> </w:t>
      </w:r>
      <w:r>
        <w:t xml:space="preserve">blends the rigorous discipline characteristic of the national Japanese curriculum with an increasing demand for international-mindedness and bilingual proficiency.</w:t>
      </w:r>
    </w:p>
    <w:p>
      <w:pPr>
        <w:pStyle w:val="BodyText"/>
      </w:pPr>
      <w:r>
        <w:t xml:space="preserve">The challenge for any institution here is avoiding cultural erosion while embracing modernization. A generic approach to education fails in this setting because it ignores the local identity. Therefore, the</w:t>
      </w:r>
      <w:r>
        <w:t xml:space="preserve"> </w:t>
      </w:r>
      <w:r>
        <w:t xml:space="preserve">Curriculum Developer</w:t>
      </w:r>
      <w:r>
        <w:t xml:space="preserve"> </w:t>
      </w:r>
      <w:r>
        <w:t xml:space="preserve">must act as a cultural translator, ensuring that learning materials resonate with students who are immersed in both traditional aesthetics and contemporary digital realities.</w:t>
      </w:r>
    </w:p>
    <w:bookmarkEnd w:id="20"/>
    <w:bookmarkStart w:id="21" w:name="Xc44688cafd1b8101462f32b472b057fd2a5b52d"/>
    <w:p>
      <w:pPr>
        <w:pStyle w:val="Heading2"/>
      </w:pPr>
      <w:r>
        <w:t xml:space="preserve">The Core Responsibilities of the Curriculum Developer</w:t>
      </w:r>
    </w:p>
    <w:p>
      <w:pPr>
        <w:pStyle w:val="FirstParagraph"/>
      </w:pPr>
      <w:r>
        <w:t xml:space="preserve">A</w:t>
      </w:r>
      <w:r>
        <w:t xml:space="preserve"> </w:t>
      </w:r>
      <w:r>
        <w:t xml:space="preserve">Curriculum Developer</w:t>
      </w:r>
      <w:r>
        <w:t xml:space="preserve"> </w:t>
      </w:r>
      <w:r>
        <w:t xml:space="preserve">in</w:t>
      </w:r>
      <w:r>
        <w:t xml:space="preserve"> </w:t>
      </w:r>
      <w:r>
        <w:t xml:space="preserve">Japan Kyoto</w:t>
      </w:r>
      <w:r>
        <w:t xml:space="preserve"> </w:t>
      </w:r>
      <w:r>
        <w:t xml:space="preserve">performs duties that extend far beyond writing lesson plans. Their primary objective is to construct a coherent framework that aligns with the Japanese Ministry of Education, Culture, Sports, Science and Technology (MEXT) guidelines while incorporating international standards such as the IB (International Baccalaureate) or Cambridge curricula. This alignment is crucial for student mobility and higher education prospects.</w:t>
      </w:r>
    </w:p>
    <w:p>
      <w:pPr>
        <w:pStyle w:val="BodyText"/>
      </w:pPr>
      <w:r>
        <w:t xml:space="preserve">Firstly, the</w:t>
      </w:r>
      <w:r>
        <w:t xml:space="preserve"> </w:t>
      </w:r>
      <w:r>
        <w:t xml:space="preserve">Curriculum Developer</w:t>
      </w:r>
      <w:r>
        <w:t xml:space="preserve"> </w:t>
      </w:r>
      <w:r>
        <w:t xml:space="preserve">must conduct a thorough needs analysis. In</w:t>
      </w:r>
      <w:r>
        <w:t xml:space="preserve"> </w:t>
      </w:r>
      <w:r>
        <w:t xml:space="preserve">Japan Kyoto</w:t>
      </w:r>
      <w:r>
        <w:t xml:space="preserve">, this involves understanding the local community’s expectations, which often emphasize moral education (DOTEN), group cohesion, and respect for hierarchy. The developer must integrate these values into subjects like Social Studies or Home Economics without making them feel archaic. For instance, a science curriculum might explore traditional Kyoto textile dyeing techniques using chemical principles, thereby linking modern STEM education with local heritage.</w:t>
      </w:r>
    </w:p>
    <w:bookmarkEnd w:id="21"/>
    <w:bookmarkStart w:id="22" w:name="cultural-integration-and-localization"/>
    <w:p>
      <w:pPr>
        <w:pStyle w:val="Heading2"/>
      </w:pPr>
      <w:r>
        <w:t xml:space="preserve">Cultural Integration and Localization</w:t>
      </w:r>
    </w:p>
    <w:p>
      <w:pPr>
        <w:pStyle w:val="FirstParagraph"/>
      </w:pPr>
      <w:r>
        <w:t xml:space="preserve">The most significant contribution of a</w:t>
      </w:r>
      <w:r>
        <w:t xml:space="preserve"> </w:t>
      </w:r>
      <w:r>
        <w:t xml:space="preserve">Curriculum Developer</w:t>
      </w:r>
      <w:r>
        <w:t xml:space="preserve"> </w:t>
      </w:r>
      <w:r>
        <w:t xml:space="preserve">in this region is the localization of content. Textbooks imported from Western countries often lack cultural relevance or contain biases that do not resonate with Japanese students. The developer must adapt these materials to reflect the social and historical context of</w:t>
      </w:r>
      <w:r>
        <w:t xml:space="preserve"> </w:t>
      </w:r>
      <w:r>
        <w:t xml:space="preserve">Japan Kyoto</w:t>
      </w:r>
      <w:r>
        <w:t xml:space="preserve">.</w:t>
      </w:r>
    </w:p>
    <w:p>
      <w:pPr>
        <w:pStyle w:val="BodyText"/>
      </w:pPr>
      <w:r>
        <w:t xml:space="preserve">This process requires sensitivity to the concept of "wa" (harmony). Educational content should encourage collaborative learning rather than solely competitive individualism, reflecting broader societal values. Furthermore, the</w:t>
      </w:r>
      <w:r>
        <w:t xml:space="preserve"> </w:t>
      </w:r>
      <w:r>
        <w:t xml:space="preserve">Curriculum Developer</w:t>
      </w:r>
      <w:r>
        <w:t xml:space="preserve"> </w:t>
      </w:r>
      <w:r>
        <w:t xml:space="preserve">must navigate the linguistic nuances of teaching English in Japan. Rather than focusing solely on grammar and vocabulary, the curriculum should emphasize communicative competence within a culturally appropriate framework, helping students navigate cross-cultural interactions with confidence.</w:t>
      </w:r>
    </w:p>
    <w:bookmarkEnd w:id="22"/>
    <w:bookmarkStart w:id="23" w:name="X08b4fe60780b2c69979355dd81411f1c7caf6be"/>
    <w:p>
      <w:pPr>
        <w:pStyle w:val="Heading2"/>
      </w:pPr>
      <w:r>
        <w:t xml:space="preserve">Incorporating Technology and Global Competence</w:t>
      </w:r>
    </w:p>
    <w:p>
      <w:pPr>
        <w:pStyle w:val="FirstParagraph"/>
      </w:pPr>
      <w:r>
        <w:t xml:space="preserve">In recent years, there has been a push in</w:t>
      </w:r>
      <w:r>
        <w:t xml:space="preserve"> </w:t>
      </w:r>
      <w:r>
        <w:t xml:space="preserve">Japan Kyoto</w:t>
      </w:r>
      <w:r>
        <w:t xml:space="preserve"> </w:t>
      </w:r>
      <w:r>
        <w:t xml:space="preserve">to integrate technology into classrooms more aggressively. The</w:t>
      </w:r>
      <w:r>
        <w:t xml:space="preserve"> </w:t>
      </w:r>
      <w:r>
        <w:t xml:space="preserve">Curriculum Developer</w:t>
      </w:r>
      <w:r>
        <w:t xml:space="preserve"> </w:t>
      </w:r>
      <w:r>
        <w:t xml:space="preserve">plays a pivotal role here by selecting appropriate digital tools that enhance rather than distract from learning. This involves designing blended learning models that utilize AI-driven personalized tutoring systems while maintaining the human-centric approach valued in Japanese pedagogy.</w:t>
      </w:r>
    </w:p>
    <w:p>
      <w:pPr>
        <w:pStyle w:val="BodyText"/>
      </w:pPr>
      <w:r>
        <w:t xml:space="preserve">Japan Kyoto attracts more tourists and international businesses, there is a growing emphasis on global competence. The curriculum must equip students with the skills to think critically about global issues such as climate change, sustainable tourism, and cultural preservation. The developer creates interdisciplinary projects that allow students to engage with these topics locally while understanding their global implications.</w:t>
      </w:r>
    </w:p>
    <w:bookmarkEnd w:id="23"/>
    <w:bookmarkStart w:id="24" w:name="challenges-and-ethical-considerations"/>
    <w:p>
      <w:pPr>
        <w:pStyle w:val="Heading2"/>
      </w:pPr>
      <w:r>
        <w:t xml:space="preserve">Challenges and Ethical Considerations</w:t>
      </w:r>
    </w:p>
    <w:p>
      <w:pPr>
        <w:pStyle w:val="FirstParagraph"/>
      </w:pPr>
      <w:r>
        <w:t xml:space="preserve">The role of the</w:t>
      </w:r>
      <w:r>
        <w:t xml:space="preserve"> </w:t>
      </w:r>
      <w:r>
        <w:t xml:space="preserve">Curriculum Developer</w:t>
      </w:r>
      <w:r>
        <w:t xml:space="preserve"> </w:t>
      </w:r>
      <w:r>
        <w:t xml:space="preserve">in</w:t>
      </w:r>
      <w:r>
        <w:t xml:space="preserve"> </w:t>
      </w:r>
      <w:r>
        <w:t xml:space="preserve">Japan Kyoto</w:t>
      </w:r>
      <w:r>
        <w:t xml:space="preserve"> </w:t>
      </w:r>
      <w:r>
        <w:t xml:space="preserve">is not without its challenges. One major hurdle is resistance to change from traditional stakeholders who may view new pedagogical methods as a threat to established norms. Developers must employ strong change management strategies, involving teachers and parents early in the design process to build consensus.</w:t>
      </w:r>
    </w:p>
    <w:p>
      <w:pPr>
        <w:pStyle w:val="BodyText"/>
      </w:pPr>
      <w:r>
        <w:t xml:space="preserve">Curriculum Developer must ensure that traditions are respected and accurately represented, collaborating with local historians and community leaders to maintain integrity.</w:t>
      </w:r>
    </w:p>
    <w:bookmarkEnd w:id="24"/>
    <w:bookmarkStart w:id="25" w:name="conclusion"/>
    <w:p>
      <w:pPr>
        <w:pStyle w:val="Heading2"/>
      </w:pPr>
      <w:r>
        <w:t xml:space="preserve">Conclusion</w:t>
      </w:r>
    </w:p>
    <w:p>
      <w:pPr>
        <w:pStyle w:val="FirstParagraph"/>
      </w:pPr>
      <w:r>
        <w:t xml:space="preserve">In conclusion, the</w:t>
      </w:r>
      <w:r>
        <w:t xml:space="preserve"> </w:t>
      </w:r>
      <w:r>
        <w:t xml:space="preserve">Curriculum Developer</w:t>
      </w:r>
      <w:r>
        <w:t xml:space="preserve"> </w:t>
      </w:r>
      <w:r>
        <w:t xml:space="preserve">in</w:t>
      </w:r>
      <w:r>
        <w:t xml:space="preserve"> </w:t>
      </w:r>
      <w:r>
        <w:t xml:space="preserve">Japan Kyoto</w:t>
      </w:r>
      <w:r>
        <w:t xml:space="preserve">, serves as a critical bridge between the past and the future. By carefully balancing national educational standards with local cultural values and global competencies, they create learning experiences that are both meaningful and effective. This role requires not only pedagogical expertise but also deep cultural intelligence, adaptability, and a commitment to fostering an educational environment where students can thrive in their specific context while preparing for the wider world. As</w:t>
      </w:r>
      <w:r>
        <w:t xml:space="preserve"> </w:t>
      </w:r>
      <w:r>
        <w:t xml:space="preserve">Japan Kyoto</w:t>
      </w:r>
      <w:r>
        <w:t xml:space="preserve"> </w:t>
      </w:r>
      <w:r>
        <w:t xml:space="preserve">continues to evolve as a hub of culture and commerce, the strategic work of curriculum development will remain essential in shaping the next generation of leaders who are rooted in tradition yet ready for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Japan Kyoto</dc:title>
  <dc:creator/>
  <dc:language>en</dc:language>
  <cp:keywords/>
  <dcterms:created xsi:type="dcterms:W3CDTF">2026-07-29T06:46:12Z</dcterms:created>
  <dcterms:modified xsi:type="dcterms:W3CDTF">2026-07-29T06:46:12Z</dcterms:modified>
</cp:coreProperties>
</file>

<file path=docProps/custom.xml><?xml version="1.0" encoding="utf-8"?>
<Properties xmlns="http://schemas.openxmlformats.org/officeDocument/2006/custom-properties" xmlns:vt="http://schemas.openxmlformats.org/officeDocument/2006/docPropsVTypes"/>
</file>