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Kenya</w:t>
      </w:r>
      <w:r>
        <w:t xml:space="preserve"> </w:t>
      </w:r>
      <w:r>
        <w:t xml:space="preserve">Nairobi</w:t>
      </w:r>
    </w:p>
    <w:bookmarkStart w:id="25" w:name="Xf8aec8fdd5a0eacc93856cb7de03e39fdc36578"/>
    <w:p>
      <w:pPr>
        <w:pStyle w:val="Heading1"/>
      </w:pPr>
      <w:r>
        <w:t xml:space="preserve">The Strategic Role of the Curriculum Developer in Kenya Nairobi</w:t>
      </w:r>
    </w:p>
    <w:p>
      <w:pPr>
        <w:pStyle w:val="FirstParagraph"/>
      </w:pPr>
      <w:r>
        <w:t xml:space="preserve">In the rapidly evolving educational landscape of East Africa, the capital city of Nairobi stands as a critical hub for policy innovation, academic research, and pedagogical development. At the heart of this transformation lies a pivotal profession: that of the</w:t>
      </w:r>
      <w:r>
        <w:t xml:space="preserve"> </w:t>
      </w:r>
      <w:r>
        <w:rPr>
          <w:bCs/>
          <w:b/>
        </w:rPr>
        <w:t xml:space="preserve">Curriculum Developer</w:t>
      </w:r>
      <w:r>
        <w:t xml:space="preserve">. This role is not merely an administrative function but a strategic imperative that shapes the intellectual and practical foundation of generations. Within the specific context of</w:t>
      </w:r>
      <w:r>
        <w:t xml:space="preserve"> </w:t>
      </w:r>
      <w:r>
        <w:rPr>
          <w:bCs/>
          <w:b/>
        </w:rPr>
        <w:t xml:space="preserve">Kenya Nairobi</w:t>
      </w:r>
      <w:r>
        <w:t xml:space="preserve">, where diverse cultural, economic, and technological influences converge, the work of curriculum developers becomes even more complex and significant. This essay explores the multifaceted responsibilities, challenges, and impacts of being a Curriculum Developer in this dynamic metropolitan center.</w:t>
      </w:r>
    </w:p>
    <w:bookmarkStart w:id="20" w:name="X27b7e635bd0dcb78840dcaae521ec2ff42fd879"/>
    <w:p>
      <w:pPr>
        <w:pStyle w:val="Heading2"/>
      </w:pPr>
      <w:r>
        <w:t xml:space="preserve">The Evolution from CBC to Future-Ready Learning</w:t>
      </w:r>
    </w:p>
    <w:p>
      <w:pPr>
        <w:pStyle w:val="FirstParagraph"/>
      </w:pPr>
      <w:r>
        <w:t xml:space="preserve">To understand the current mandate of a Curriculum Developer in Kenya Nairobi, one must first appreciate the historical shift that has defined recent educational discourse. The transition from the colonial-era 8-4-4 system to the Competency-Based Curriculum (CBC) represents a monumental leap in educational philosophy. In this context, Curriculum Developers are tasked with deconstructing rote learning methodologies and reconstructing frameworks that emphasize critical thinking, creativity, and practical skills. For developers operating in Kenya Nairobi, this requires a deep understanding of both global best practices and local realities. The curriculum must not only meet international standards but also resonate with the lived experiences of students across the county.</w:t>
      </w:r>
    </w:p>
    <w:p>
      <w:pPr>
        <w:pStyle w:val="BodyText"/>
      </w:pPr>
      <w:r>
        <w:t xml:space="preserve">The Curriculum Developer serves as the architect of these changes. They do not simply write textbooks; they design learning pathways that guide how knowledge is acquired, processed, and applied. In Kenya Nairobi, a city known for its technological innovation and business acumen, this role is particularly focused on integrating STEM (Science, Technology, Engineering, and Mathematics) disciplines with humanities to create well-rounded citizens. The developer must ensure that the curriculum is flexible enough to adapt to the fast-paced changes in the global economy while remaining rooted in Kenyan heritage and values.</w:t>
      </w:r>
    </w:p>
    <w:bookmarkEnd w:id="20"/>
    <w:bookmarkStart w:id="21" w:name="bridging-policy-and-pedagogy"/>
    <w:p>
      <w:pPr>
        <w:pStyle w:val="Heading2"/>
      </w:pPr>
      <w:r>
        <w:t xml:space="preserve">Bridging Policy and Pedagogy</w:t>
      </w:r>
    </w:p>
    <w:p>
      <w:pPr>
        <w:pStyle w:val="FirstParagraph"/>
      </w:pPr>
      <w:r>
        <w:t xml:space="preserve">A significant challenge for any Curriculum Developer in Kenya Nairobi is bridging the gap between high-level policy directives issued by the Ministry of Education and the grassroots reality of classroom instruction. Nairobi serves as a microcosm of Kenya’s diversity, housing students from affluent suburbs to informal settlements. Consequently, a curriculum that works perfectly in an elite private school in Westlands may fail spectacularly in a public institution in Kibera. Therefore, Curriculum Developers must possess strong contextual intelligence.</w:t>
      </w:r>
    </w:p>
    <w:p>
      <w:pPr>
        <w:pStyle w:val="BodyText"/>
      </w:pPr>
      <w:r>
        <w:t xml:space="preserve">This requires extensive consultation with teachers, parents, industry leaders, and community stakeholders across the city and beyond. The developer acts as a mediator, translating abstract educational goals into tangible classroom activities. For instance, when introducing digital literacy as a core competency in the CBC framework in Kenya Nairobi developers must consider infrastructure disparities. They must design curricula that are inclusive of low-resource environments while still aspiring to high-tech proficiency for those with better access. This nuanced approach ensures equity and quality simultaneously.</w:t>
      </w:r>
    </w:p>
    <w:bookmarkEnd w:id="21"/>
    <w:bookmarkStart w:id="22" w:name="integration-of-technology-and-innovation"/>
    <w:p>
      <w:pPr>
        <w:pStyle w:val="Heading2"/>
      </w:pPr>
      <w:r>
        <w:t xml:space="preserve">Integration of Technology and Innovation</w:t>
      </w:r>
    </w:p>
    <w:p>
      <w:pPr>
        <w:pStyle w:val="FirstParagraph"/>
      </w:pPr>
      <w:r>
        <w:t xml:space="preserve">Kenya Nairobi is often referred to as the "Silicon Savannah," a testament to its booming tech ecosystem. A Curriculum Developer in this environment cannot ignore the digital revolution. The modern developer is expected to integrate digital tools and platforms into the core curriculum, not just as an add-on subject but as a medium for learning across all disciplines. This involves designing content that utilizes e-learning resources, artificial intelligence assessments, and virtual reality experiences where feasible.</w:t>
      </w:r>
    </w:p>
    <w:p>
      <w:pPr>
        <w:pStyle w:val="BodyText"/>
      </w:pPr>
      <w:r>
        <w:t xml:space="preserve">Furthermore, Curriculum Developers in Kenya Nairobi are responsible for ensuring that the digital divide does not widen existing educational inequalities. They must advocate for hybrid models of delivery and create open-source learning materials that can be accessed via low-bandwidth devices. By doing so, they empower educators to leverage technology effectively, ensuring that students in Nairobi are competitive on both the African continent and the global stage. The developer’s role here is akin to an innovator, constantly testing new pedagogical technologies and scaling those that prove effective.</w:t>
      </w:r>
    </w:p>
    <w:bookmarkEnd w:id="22"/>
    <w:bookmarkStart w:id="23" w:name="X532612c84b4ad0984d5602a9470282f0841e4b1"/>
    <w:p>
      <w:pPr>
        <w:pStyle w:val="Heading2"/>
      </w:pPr>
      <w:r>
        <w:t xml:space="preserve">Challenges of Implementation and Capacity Building</w:t>
      </w:r>
    </w:p>
    <w:p>
      <w:pPr>
        <w:pStyle w:val="FirstParagraph"/>
      </w:pPr>
      <w:r>
        <w:t xml:space="preserve">Despite the strategic importance of their work, Curriculum Developers face significant hurdles. One of the primary challenges is implementation fatigue. Teachers in Kenya Nairobi are often overwhelmed with new mandates without sufficient training or resources. Therefore, a Curriculum Developer must also be a change manager and educator themselves. They are responsible for creating teacher guides, professional development modules, and continuous support mechanisms.</w:t>
      </w:r>
    </w:p>
    <w:p>
      <w:pPr>
        <w:pStyle w:val="BodyText"/>
      </w:pPr>
      <w:r>
        <w:t xml:space="preserve">Additionally, there is the challenge of stakeholder buy-in. Public opinion in Kenya Nairobi can be polarized regarding educational reforms. Developers must communicate the rationale behind curricular changes clearly to parents and employers who may view new competencies as disruptive rather than progressive. This requires strong communication skills and a deep understanding of societal concerns. The developer must demonstrate how the curriculum prepares students for future employment in sectors that are actually growing in Nairobi’s economy, such as fintech, agritech, and creative arts.</w:t>
      </w:r>
    </w:p>
    <w:bookmarkEnd w:id="23"/>
    <w:bookmarkStart w:id="24" w:name="the-future-outlook"/>
    <w:p>
      <w:pPr>
        <w:pStyle w:val="Heading2"/>
      </w:pPr>
      <w:r>
        <w:t xml:space="preserve">The Future Outlook</w:t>
      </w:r>
    </w:p>
    <w:p>
      <w:pPr>
        <w:pStyle w:val="FirstParagraph"/>
      </w:pPr>
      <w:r>
        <w:t xml:space="preserve">Looking ahead, the role of the Curriculum Developer in Kenya Nairobi will only expand. As artificial intelligence and automation reshape the job market, educators must prepare students for jobs that do not yet exist. This forward-looking mandate requires developers to be visionaries. They must anticipate future skills needs and embed adaptability and lifelong learning habits into the core curriculum.</w:t>
      </w:r>
    </w:p>
    <w:p>
      <w:pPr>
        <w:pStyle w:val="BodyText"/>
      </w:pPr>
      <w:r>
        <w:t xml:space="preserve">In conclusion, the Curriculum Developer in Kenya Nairobi is a pivotal figure in nation-building. They are responsible for crafting the intellectual blueprint of the country’s future workforce. Through rigorous design, inclusive consultation, technological integration, and continuous adaptation, they ensure that education remains relevant, equitable, and empowering. The success of educational reforms in Kenya depends heavily on the expertise and dedication of these professionals who operate at the intersection of policy, pedagogy, and practical reality.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Kenya Nairobi</dc:title>
  <dc:creator/>
  <dc:language>en</dc:language>
  <cp:keywords/>
  <dcterms:created xsi:type="dcterms:W3CDTF">2026-07-29T10:55:45Z</dcterms:created>
  <dcterms:modified xsi:type="dcterms:W3CDTF">2026-07-29T10:55:45Z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