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6" w:name="X439ed8a4231a897607ab3ef5185fe1fdbd1babf"/>
    <w:p>
      <w:pPr>
        <w:pStyle w:val="Heading1"/>
      </w:pPr>
      <w:r>
        <w:t xml:space="preserve">The Strategic Role of the Curriculum Developer in Kuwait City</w:t>
      </w:r>
    </w:p>
    <w:p>
      <w:pPr>
        <w:pStyle w:val="FirstParagraph"/>
      </w:pPr>
      <w:r>
        <w:t xml:space="preserve">In the rapidly evolving landscape of modern education, few roles are as critical yet underappreciated as that of the</w:t>
      </w:r>
      <w:r>
        <w:t xml:space="preserve"> </w:t>
      </w:r>
      <w:r>
        <w:rPr>
          <w:bCs/>
          <w:b/>
        </w:rPr>
        <w:t xml:space="preserve">Curriculum Developer</w:t>
      </w:r>
      <w:r>
        <w:t xml:space="preserve">. This profession serves as the architectural backbone of educational systems, ensuring that learning objectives meet societal needs and global standards. In</w:t>
      </w:r>
      <w:r>
        <w:t xml:space="preserve"> </w:t>
      </w:r>
      <w:r>
        <w:rPr>
          <w:bCs/>
          <w:b/>
        </w:rPr>
        <w:t xml:space="preserve">Kuwait City</w:t>
      </w:r>
      <w:r>
        <w:t xml:space="preserve">, a hub where deep cultural traditions intersect with ambitious visions for a knowledge-based economy, the work of curriculum development is not merely an administrative task but a strategic imperative. For students in</w:t>
      </w:r>
      <w:r>
        <w:t xml:space="preserve"> </w:t>
      </w:r>
      <w:r>
        <w:rPr>
          <w:bCs/>
          <w:b/>
        </w:rPr>
        <w:t xml:space="preserve">Kuwait City</w:t>
      </w:r>
      <w:r>
        <w:t xml:space="preserve"> </w:t>
      </w:r>
      <w:r>
        <w:t xml:space="preserve">to thrive in the 21st century, there must be robust frameworks that blend academic excellence with cultural identity and technological fluency. It is within this specific geographic and cultural context that the role of the curriculum developer becomes profoundly significant.</w:t>
      </w:r>
    </w:p>
    <w:bookmarkStart w:id="20" w:name="the-mission-of-the-curriculum-developer"/>
    <w:p>
      <w:pPr>
        <w:pStyle w:val="Heading2"/>
      </w:pPr>
      <w:r>
        <w:t xml:space="preserve">The Mission of the Curriculum Developer</w:t>
      </w:r>
    </w:p>
    <w:p>
      <w:pPr>
        <w:pStyle w:val="FirstParagraph"/>
      </w:pPr>
      <w:r>
        <w:t xml:space="preserve">At its core, a</w:t>
      </w:r>
      <w:r>
        <w:t xml:space="preserve"> </w:t>
      </w:r>
      <w:r>
        <w:rPr>
          <w:bCs/>
          <w:b/>
        </w:rPr>
        <w:t xml:space="preserve">Curriculum Developer</w:t>
      </w:r>
      <w:r>
        <w:t xml:space="preserve"> </w:t>
      </w:r>
      <w:r>
        <w:t xml:space="preserve">is responsible for designing, implementing, and evaluating educational programs. Unlike teachers who operate in the classroom to deliver instruction, developers work behind the scenes to determine what should be taught and how it should be structured. They analyze learning standards, research pedagogical best practices, select appropriate materials, and create assessment tools that measure student mastery. The goal is to create a coherent learning experience that engages students and prepares them for future challenges.</w:t>
      </w:r>
    </w:p>
    <w:p>
      <w:pPr>
        <w:pStyle w:val="BodyText"/>
      </w:pPr>
      <w:r>
        <w:t xml:space="preserve">In the context of</w:t>
      </w:r>
      <w:r>
        <w:t xml:space="preserve"> </w:t>
      </w:r>
      <w:r>
        <w:rPr>
          <w:bCs/>
          <w:b/>
        </w:rPr>
        <w:t xml:space="preserve">Kuwait City</w:t>
      </w:r>
      <w:r>
        <w:t xml:space="preserve">, this role carries additional layers of complexity. Kuwait has invested heavily in its education sector as part of Vision 2035, an initiative aimed at diversifying the economy away from oil dependency and fostering a competitive workforce. For these national goals to be realized, local curriculum developers must craft programs that prioritize STEM (Science, Technology, Engineering, and Mathematics), critical thinking skills, entrepreneurship, and digital literacy. They serve as the bridge between governmental policy aspirations and the tangible reality of what happens in classrooms across</w:t>
      </w:r>
      <w:r>
        <w:t xml:space="preserve"> </w:t>
      </w:r>
      <w:r>
        <w:rPr>
          <w:bCs/>
          <w:b/>
        </w:rPr>
        <w:t xml:space="preserve">Kuwait City</w:t>
      </w:r>
      <w:r>
        <w:t xml:space="preserve">.</w:t>
      </w:r>
    </w:p>
    <w:bookmarkEnd w:id="20"/>
    <w:bookmarkStart w:id="21" w:name="cultural-relevance-and-national-identity"/>
    <w:p>
      <w:pPr>
        <w:pStyle w:val="Heading2"/>
      </w:pPr>
      <w:r>
        <w:t xml:space="preserve">Cultural Relevance and National Identity</w:t>
      </w:r>
    </w:p>
    <w:p>
      <w:pPr>
        <w:pStyle w:val="FirstParagraph"/>
      </w:pPr>
      <w:r>
        <w:t xml:space="preserve">One of the most challenging aspects for any curriculum developer is balancing global educational standards with local cultural values. In</w:t>
      </w:r>
      <w:r>
        <w:t xml:space="preserve"> </w:t>
      </w:r>
      <w:r>
        <w:rPr>
          <w:bCs/>
          <w:b/>
        </w:rPr>
        <w:t xml:space="preserve">Kuwait City</w:t>
      </w:r>
      <w:r>
        <w:t xml:space="preserve">, education is deeply intertwined with Islamic heritage and Arab culture. A successful curriculum must reflect this identity while remaining competitive on an international stage.</w:t>
      </w:r>
    </w:p>
    <w:p>
      <w:pPr>
        <w:pStyle w:val="BodyText"/>
      </w:pPr>
      <w:r>
        <w:t xml:space="preserve">The modern</w:t>
      </w:r>
      <w:r>
        <w:t xml:space="preserve"> </w:t>
      </w:r>
      <w:r>
        <w:rPr>
          <w:bCs/>
          <w:b/>
        </w:rPr>
        <w:t xml:space="preserve">Curriculum Developer</w:t>
      </w:r>
      <w:r>
        <w:t xml:space="preserve"> </w:t>
      </w:r>
      <w:r>
        <w:t xml:space="preserve">working in this region must ensure that literature, social studies, and even scientific ethics are presented through a lens that resonates with Kuwaiti values. This involves selecting texts that highlight the contributions of Arab scholars throughout history, integrating moral education grounded in Islamic principles where appropriate, and ensuring Arabic language proficiency remains robust alongside English instruction. By doing so, curriculum developers help students in</w:t>
      </w:r>
      <w:r>
        <w:t xml:space="preserve"> </w:t>
      </w:r>
      <w:r>
        <w:rPr>
          <w:bCs/>
          <w:b/>
        </w:rPr>
        <w:t xml:space="preserve">Kuwait City</w:t>
      </w:r>
      <w:r>
        <w:t xml:space="preserve"> </w:t>
      </w:r>
      <w:r>
        <w:t xml:space="preserve">build a strong sense of self-worth and national pride while simultaneously acquiring the global competencies needed for international collaboration.</w:t>
      </w:r>
    </w:p>
    <w:bookmarkEnd w:id="21"/>
    <w:bookmarkStart w:id="22" w:name="integration-of-technology-and-innovation"/>
    <w:p>
      <w:pPr>
        <w:pStyle w:val="Heading2"/>
      </w:pPr>
      <w:r>
        <w:t xml:space="preserve">Integration of Technology and Innovation</w:t>
      </w:r>
    </w:p>
    <w:p>
      <w:pPr>
        <w:pStyle w:val="FirstParagraph"/>
      </w:pPr>
      <w:r>
        <w:t xml:space="preserve">The 21st-century classroom is no longer confined to textbooks and blackboards. As</w:t>
      </w:r>
      <w:r>
        <w:t xml:space="preserve"> </w:t>
      </w:r>
      <w:r>
        <w:rPr>
          <w:bCs/>
          <w:b/>
        </w:rPr>
        <w:t xml:space="preserve">Kuwait City</w:t>
      </w:r>
      <w:r>
        <w:t xml:space="preserve"> </w:t>
      </w:r>
      <w:r>
        <w:t xml:space="preserve">positions itself as a smart city, the curriculum must evolve to include digital citizenship, coding, robotics, and data analysis. Here again, the</w:t>
      </w:r>
      <w:r>
        <w:t xml:space="preserve"> </w:t>
      </w:r>
      <w:r>
        <w:rPr>
          <w:bCs/>
          <w:b/>
        </w:rPr>
        <w:t xml:space="preserve">Curriculum Developer</w:t>
      </w:r>
      <w:r>
        <w:t xml:space="preserve"> </w:t>
      </w:r>
      <w:r>
        <w:t xml:space="preserve">plays a pivotal role.</w:t>
      </w:r>
    </w:p>
    <w:p>
      <w:pPr>
        <w:pStyle w:val="BodyText"/>
      </w:pPr>
      <w:r>
        <w:t xml:space="preserve">This professional does not simply add technology for novelty's sake. Instead, they systematically integrate digital tools into subject matter to enhance learning outcomes. For instance, a developer might design a mathematics module where students use simulation software to understand complex statistical concepts, or create history lessons that utilize virtual reality tours of historical sites in</w:t>
      </w:r>
      <w:r>
        <w:t xml:space="preserve"> </w:t>
      </w:r>
      <w:r>
        <w:rPr>
          <w:bCs/>
          <w:b/>
        </w:rPr>
        <w:t xml:space="preserve">Kuwait City</w:t>
      </w:r>
      <w:r>
        <w:t xml:space="preserve">. By embedding technology into the fabric of the curriculum, developers ensure that students graduate not just with knowledge, but with the practical skills required by modern employers.</w:t>
      </w:r>
    </w:p>
    <w:bookmarkEnd w:id="22"/>
    <w:bookmarkStart w:id="23" w:name="adaptability-and-continuous-improvement"/>
    <w:p>
      <w:pPr>
        <w:pStyle w:val="Heading2"/>
      </w:pPr>
      <w:r>
        <w:t xml:space="preserve">Adaptability and Continuous Improvement</w:t>
      </w:r>
    </w:p>
    <w:p>
      <w:pPr>
        <w:pStyle w:val="FirstParagraph"/>
      </w:pPr>
      <w:r>
        <w:t xml:space="preserve">Education is a dynamic field. New research in cognitive science emerges regularly, societal expectations shift, and technological advancements render old methods obsolete. A static curriculum quickly becomes ineffective. Therefore, the</w:t>
      </w:r>
      <w:r>
        <w:t xml:space="preserve"> </w:t>
      </w:r>
      <w:r>
        <w:rPr>
          <w:bCs/>
          <w:b/>
        </w:rPr>
        <w:t xml:space="preserve">Curriculum Developer</w:t>
      </w:r>
      <w:r>
        <w:t xml:space="preserve"> </w:t>
      </w:r>
      <w:r>
        <w:t xml:space="preserve">must be committed to continuous improvement.</w:t>
      </w:r>
    </w:p>
    <w:p>
      <w:pPr>
        <w:pStyle w:val="BodyText"/>
      </w:pPr>
      <w:r>
        <w:t xml:space="preserve">In</w:t>
      </w:r>
      <w:r>
        <w:t xml:space="preserve"> </w:t>
      </w:r>
      <w:r>
        <w:rPr>
          <w:bCs/>
          <w:b/>
        </w:rPr>
        <w:t xml:space="preserve">Kuwait City</w:t>
      </w:r>
      <w:r>
        <w:t xml:space="preserve">, this means engaging in regular cycles of feedback and evaluation. Developers work closely with teachers, administrators, parents, and sometimes industry leaders to gather data on what is working and what needs adjustment. If a particular science module fails to engage students or if literacy rates in specific districts decline, the</w:t>
      </w:r>
      <w:r>
        <w:t xml:space="preserve"> </w:t>
      </w:r>
      <w:r>
        <w:rPr>
          <w:bCs/>
          <w:b/>
        </w:rPr>
        <w:t xml:space="preserve">Curriculum Developer</w:t>
      </w:r>
      <w:r>
        <w:t xml:space="preserve"> </w:t>
      </w:r>
      <w:r>
        <w:t xml:space="preserve">analyzes the root causes and revises the instructional materials accordingly. This agility ensures that education in</w:t>
      </w:r>
      <w:r>
        <w:t xml:space="preserve"> </w:t>
      </w:r>
      <w:r>
        <w:rPr>
          <w:bCs/>
          <w:b/>
        </w:rPr>
        <w:t xml:space="preserve">Kuwait City</w:t>
      </w:r>
      <w:r>
        <w:t xml:space="preserve"> </w:t>
      </w:r>
      <w:r>
        <w:t xml:space="preserve">remains responsive to the changing needs of its population.</w:t>
      </w:r>
    </w:p>
    <w:bookmarkEnd w:id="23"/>
    <w:bookmarkStart w:id="24" w:name="fostering-inclusivity-and-equity"/>
    <w:p>
      <w:pPr>
        <w:pStyle w:val="Heading2"/>
      </w:pPr>
      <w:r>
        <w:t xml:space="preserve">Fostering Inclusivity and Equity</w:t>
      </w:r>
    </w:p>
    <w:p>
      <w:pPr>
        <w:pStyle w:val="FirstParagraph"/>
      </w:pPr>
      <w:r>
        <w:t xml:space="preserve">A critical responsibility of any curriculum developer is to ensure equity. In diverse urban centers like</w:t>
      </w:r>
      <w:r>
        <w:t xml:space="preserve"> </w:t>
      </w:r>
      <w:r>
        <w:rPr>
          <w:bCs/>
          <w:b/>
        </w:rPr>
        <w:t xml:space="preserve">Kuwait City</w:t>
      </w:r>
      <w:r>
        <w:t xml:space="preserve">, classrooms may include students from various cultural backgrounds, varying socioeconomic statuses, and different learning abilities. The</w:t>
      </w:r>
      <w:r>
        <w:t xml:space="preserve"> </w:t>
      </w:r>
      <w:r>
        <w:rPr>
          <w:bCs/>
          <w:b/>
        </w:rPr>
        <w:t xml:space="preserve">Curriculum Developer</w:t>
      </w:r>
      <w:r>
        <w:t xml:space="preserve"> </w:t>
      </w:r>
      <w:r>
        <w:t xml:space="preserve">must design materials that are accessible to all learners.</w:t>
      </w:r>
    </w:p>
    <w:p>
      <w:pPr>
        <w:pStyle w:val="BodyText"/>
      </w:pPr>
      <w:r>
        <w:t xml:space="preserve">This involves adopting Universal Design for Learning (UDL) principles. For example, when developing a history curriculum for schools in</w:t>
      </w:r>
      <w:r>
        <w:t xml:space="preserve"> </w:t>
      </w:r>
      <w:r>
        <w:rPr>
          <w:bCs/>
          <w:b/>
        </w:rPr>
        <w:t xml:space="preserve">Kuwait City</w:t>
      </w:r>
      <w:r>
        <w:t xml:space="preserve">, the developer might ensure that materials include multiple perspectives and formats (visual, auditory, textual) to accommodate different learning styles. By creating inclusive curricula, developers help level the playing field, ensuring that every student in</w:t>
      </w:r>
      <w:r>
        <w:t xml:space="preserve"> </w:t>
      </w:r>
      <w:r>
        <w:rPr>
          <w:bCs/>
          <w:b/>
        </w:rPr>
        <w:t xml:space="preserve">Kuwait City</w:t>
      </w:r>
      <w:r>
        <w:t xml:space="preserve"> </w:t>
      </w:r>
      <w:r>
        <w:t xml:space="preserve">has the opportunity to succeed regardless of their background or starting point.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is indispensable in shaping the educational future of any nation. In</w:t>
      </w:r>
    </w:p>
    <w:p>
      <w:pPr>
        <w:pStyle w:val="BodyText"/>
      </w:pPr>
      <w:r>
        <w:t xml:space="preserve">Kuwait City**, this role is particularly vital as it navigates the delicate balance between preserving cultural heritage and embracing modernization. Through careful design, technological integration, cultural sensitivity, and a commitment to inclusivity, curriculum developers provide the scaffolding upon which generations of Kuwaiti students build their knowledge and skills.</w:t>
      </w:r>
    </w:p>
    <w:p>
      <w:pPr>
        <w:pStyle w:val="BodyText"/>
      </w:pPr>
      <w:r>
        <w:t xml:space="preserve">As</w:t>
      </w:r>
      <w:r>
        <w:t xml:space="preserve"> </w:t>
      </w:r>
      <w:r>
        <w:rPr>
          <w:bCs/>
          <w:b/>
        </w:rPr>
        <w:t xml:space="preserve">Kuwait City</w:t>
      </w:r>
      <w:r>
        <w:t xml:space="preserve"> </w:t>
      </w:r>
      <w:r>
        <w:t xml:space="preserve">continues to grow as a center of commerce, culture, and innovation in the Gulf region**, its educational system must remain at the forefront. The</w:t>
      </w:r>
    </w:p>
    <w:p>
      <w:pPr>
        <w:pStyle w:val="BodyText"/>
      </w:pPr>
      <w:r>
        <w:t xml:space="preserve">Curriculum Developer** is the architect of this future. By creating rigorous, relevant, and inspiring learning experiences,** they empower students to become thoughtful global citizens who are proud of their identity in</w:t>
      </w:r>
      <w:r>
        <w:t xml:space="preserve"> </w:t>
      </w:r>
      <w:r>
        <w:rPr>
          <w:bCs/>
          <w:b/>
        </w:rPr>
        <w:t xml:space="preserve">Kuwait City</w:t>
      </w:r>
      <w:r>
        <w:t xml:space="preserve"> </w:t>
      </w:r>
      <w:r>
        <w:t xml:space="preserve">and capable of contributing meaningfully to the world at large. Investing in high-quality curriculum development is, therefore, not just an educational decision; it is a strategic investment in the sustainable prosperity and intellectual vitality of Kuwait.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Kuwait City</dc:title>
  <dc:creator/>
  <dc:language>en</dc:language>
  <cp:keywords/>
  <dcterms:created xsi:type="dcterms:W3CDTF">2026-07-29T10:24:08Z</dcterms:created>
  <dcterms:modified xsi:type="dcterms:W3CDTF">2026-07-29T10:24:08Z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