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Mexico</w:t>
      </w:r>
      <w:r>
        <w:t xml:space="preserve"> </w:t>
      </w:r>
      <w:r>
        <w:t xml:space="preserve">City</w:t>
      </w:r>
    </w:p>
    <w:bookmarkStart w:id="26" w:name="Xe868e8a6c0ec4b9ec4fb8e455a2146cad976aea"/>
    <w:p>
      <w:pPr>
        <w:pStyle w:val="Heading1"/>
      </w:pPr>
      <w:r>
        <w:t xml:space="preserve">Bridging Tradition and Innovation: The Critical Role of the Curriculum Developer in Mexico City</w:t>
      </w:r>
    </w:p>
    <w:p>
      <w:pPr>
        <w:pStyle w:val="FirstParagraph"/>
      </w:pPr>
      <w:r>
        <w:t xml:space="preserve">In the dynamic landscape of modern education, few roles are as pivotal yet often misunderstood as that of the</w:t>
      </w:r>
      <w:r>
        <w:t xml:space="preserve"> </w:t>
      </w:r>
      <w:r>
        <w:t xml:space="preserve">Curriculum Developer</w:t>
      </w:r>
      <w:r>
        <w:t xml:space="preserve">. This profession serves not merely as an architect of lesson plans, but as a cultural translator and strategic planner who aligns educational outcomes with societal needs. Nowhere is this alignment more complex and urgent than in</w:t>
      </w:r>
      <w:r>
        <w:t xml:space="preserve"> </w:t>
      </w:r>
      <w:r>
        <w:rPr>
          <w:bCs/>
          <w:b/>
        </w:rPr>
        <w:t xml:space="preserve">Mexico City</w:t>
      </w:r>
      <w:r>
        <w:t xml:space="preserve"> </w:t>
      </w:r>
      <w:r>
        <w:t xml:space="preserve">(</w:t>
      </w:r>
      <w:r>
        <w:rPr>
          <w:iCs/>
          <w:i/>
        </w:rPr>
        <w:t xml:space="preserve">Ciudad de México</w:t>
      </w:r>
      <w:r>
        <w:t xml:space="preserve"> </w:t>
      </w:r>
      <w:r>
        <w:t xml:space="preserve">or CDMX), a metropolis that stands at the crossroads of historical tradition, rapid technological advancement, and profound social diversity. To understand the weight of this position in this specific geographic context, one must examine how a curriculum developer navigates the unique pedagogical, economic, and cultural currents of one of Latin America’s largest urban centers.</w:t>
      </w:r>
    </w:p>
    <w:bookmarkStart w:id="20" w:name="X6d7327701f6c8d30a5cac9a7e278262a97fff15"/>
    <w:p>
      <w:pPr>
        <w:pStyle w:val="Heading2"/>
      </w:pPr>
      <w:r>
        <w:t xml:space="preserve">The Unique Educational Landscape of Mexico City</w:t>
      </w:r>
    </w:p>
    <w:p>
      <w:pPr>
        <w:pStyle w:val="FirstParagraph"/>
      </w:pPr>
      <w:r>
        <w:t xml:space="preserve">Mexico City is not just a capital; it is an educational ecosystem. It houses some of the most prestigious universities in the region, such as the National Autonomous University of Mexico (UNAM), alongside thousands of public schools, private institutions, and informal learning centers. The disparity in resources between these institutions creates a fragmented educational reality. For a</w:t>
      </w:r>
      <w:r>
        <w:t xml:space="preserve"> </w:t>
      </w:r>
      <w:r>
        <w:t xml:space="preserve">Curriculum Developer</w:t>
      </w:r>
      <w:r>
        <w:t xml:space="preserve"> </w:t>
      </w:r>
      <w:r>
        <w:t xml:space="preserve">operating within this sphere, the primary challenge is creating frameworks that are both rigorous enough to meet international standards and flexible enough to address local inequities.</w:t>
      </w:r>
    </w:p>
    <w:p>
      <w:pPr>
        <w:pStyle w:val="BodyText"/>
      </w:pPr>
      <w:r>
        <w:t xml:space="preserve">The curriculum cannot be a one-size-fits-all document. In neighborhoods like Iztapalapa, where population density is high and socioeconomic challenges are acute, the curriculum must prioritize resilience, digital literacy, and basic competencies. Conversely, in areas like Polanco or Condesa, where private education thrives on global connectivity and bilingualism (English-Spanish), the focus may shift toward advanced critical thinking and international standardized testing preparation. The</w:t>
      </w:r>
      <w:r>
        <w:t xml:space="preserve"> </w:t>
      </w:r>
      <w:r>
        <w:t xml:space="preserve">Curriculum Developer</w:t>
      </w:r>
      <w:r>
        <w:t xml:space="preserve"> </w:t>
      </w:r>
      <w:r>
        <w:t xml:space="preserve">must possess the sensitivity to design modular curricula that can be adapted across this vast socioeconomic spectrum.</w:t>
      </w:r>
    </w:p>
    <w:bookmarkEnd w:id="20"/>
    <w:bookmarkStart w:id="21" w:name="Xe7f674e081aa6abbb44d1f66df72ee56cfaacfd"/>
    <w:p>
      <w:pPr>
        <w:pStyle w:val="Heading2"/>
      </w:pPr>
      <w:r>
        <w:t xml:space="preserve">Cultural Relevance and Indigenous Identity</w:t>
      </w:r>
    </w:p>
    <w:p>
      <w:pPr>
        <w:pStyle w:val="FirstParagraph"/>
      </w:pPr>
      <w:r>
        <w:t xml:space="preserve">A significant aspect of education in Mexico is its deep-rooted connection to history and identity. The concept of *mestizaje*—the blending of indigenous and European cultures—is central to the Mexican psyche. Therefore, a curriculum developed in</w:t>
      </w:r>
      <w:r>
        <w:t xml:space="preserve"> </w:t>
      </w:r>
      <w:r>
        <w:rPr>
          <w:bCs/>
          <w:b/>
        </w:rPr>
        <w:t xml:space="preserve">Mexico City</w:t>
      </w:r>
      <w:r>
        <w:t xml:space="preserve"> </w:t>
      </w:r>
      <w:r>
        <w:t xml:space="preserve">must actively engage with this heritage. It is not sufficient to simply teach Spanish; one must teach literature that reflects the mestizo experience, including works by indigenous authors who write in Spanish or maintain their native tongues.</w:t>
      </w:r>
    </w:p>
    <w:p>
      <w:pPr>
        <w:pStyle w:val="BodyText"/>
      </w:pPr>
      <w:r>
        <w:t xml:space="preserve">The role of the</w:t>
      </w:r>
      <w:r>
        <w:t xml:space="preserve"> </w:t>
      </w:r>
      <w:r>
        <w:t xml:space="preserve">Curriculum Developer</w:t>
      </w:r>
      <w:r>
        <w:t xml:space="preserve"> </w:t>
      </w:r>
      <w:r>
        <w:t xml:space="preserve">here involves decolonizing education. This means critically analyzing existing materials to ensure that indigenous contributions are not marginalized but celebrated. In a city with over 300 distinct languages spoken within its borders, ignoring this linguistic diversity is an educational failure. A modern curriculum developer must advocate for intercultural bilingual education (IBE) modules that respect local dialects while ensuring students achieve national proficiency in Spanish and global proficiency in English.</w:t>
      </w:r>
    </w:p>
    <w:bookmarkEnd w:id="21"/>
    <w:bookmarkStart w:id="22" w:name="navigating-the-digital-divide"/>
    <w:p>
      <w:pPr>
        <w:pStyle w:val="Heading2"/>
      </w:pPr>
      <w:r>
        <w:t xml:space="preserve">Navigating the Digital Divide</w:t>
      </w:r>
    </w:p>
    <w:p>
      <w:pPr>
        <w:pStyle w:val="FirstParagraph"/>
      </w:pPr>
      <w:r>
        <w:t xml:space="preserve">The post-pandemic era has accelerated the need for digital integration in classrooms. In</w:t>
      </w:r>
      <w:r>
        <w:t xml:space="preserve"> </w:t>
      </w:r>
      <w:r>
        <w:rPr>
          <w:bCs/>
          <w:b/>
        </w:rPr>
        <w:t xml:space="preserve">Mexico City</w:t>
      </w:r>
      <w:r>
        <w:t xml:space="preserve">, this transformation is uneven. While many private schools have seamlessly integrated AI, virtual reality, and online collaborative platforms into their daily routines, public schools often struggle with basic internet connectivity and device availability. The</w:t>
      </w:r>
      <w:r>
        <w:t xml:space="preserve"> </w:t>
      </w:r>
      <w:r>
        <w:t xml:space="preserve">Curriculum Developer</w:t>
      </w:r>
      <w:r>
        <w:t xml:space="preserve"> </w:t>
      </w:r>
      <w:r>
        <w:t xml:space="preserve">faces the daunting task of designing a "digital-first" curriculum that does not leave behind students without reliable access to high-speed technology.</w:t>
      </w:r>
    </w:p>
    <w:p>
      <w:pPr>
        <w:pStyle w:val="BodyText"/>
      </w:pPr>
      <w:r>
        <w:t xml:space="preserve">This requires innovation in design. It means creating offline-compatible digital resources, using low-bandwidth applications, and focusing on digital citizenship rather than just technical skills. The curriculum must teach students how to navigate information safely, verify sources in an era of misinformation, and use technology as a tool for creativity rather than passive consumption. In</w:t>
      </w:r>
      <w:r>
        <w:t xml:space="preserve"> </w:t>
      </w:r>
      <w:r>
        <w:rPr>
          <w:bCs/>
          <w:b/>
        </w:rPr>
        <w:t xml:space="preserve">Mexico City</w:t>
      </w:r>
      <w:r>
        <w:t xml:space="preserve">, where the tech startup scene is booming (often referred to as "Silicon Valley of Latin America"), preparing students for these emerging job markets is a direct responsibility of the curriculum developer.</w:t>
      </w:r>
    </w:p>
    <w:bookmarkEnd w:id="22"/>
    <w:bookmarkStart w:id="23" w:name="Xb92ac03acdf681891c46d9d96e8e8619eaa6a2e"/>
    <w:p>
      <w:pPr>
        <w:pStyle w:val="Heading2"/>
      </w:pPr>
      <w:r>
        <w:t xml:space="preserve">Safety, Civic Education, and Social Cohesion</w:t>
      </w:r>
    </w:p>
    <w:p>
      <w:pPr>
        <w:pStyle w:val="FirstParagraph"/>
      </w:pPr>
      <w:r>
        <w:t xml:space="preserve">Educational institutions in</w:t>
      </w:r>
      <w:r>
        <w:t xml:space="preserve"> </w:t>
      </w:r>
      <w:r>
        <w:rPr>
          <w:bCs/>
          <w:b/>
        </w:rPr>
        <w:t xml:space="preserve">Mexico City</w:t>
      </w:r>
      <w:r>
        <w:t xml:space="preserve"> </w:t>
      </w:r>
      <w:r>
        <w:t xml:space="preserve">are increasingly viewed as safe havens amidst a complex urban environment. Issues such as gender violence, substance abuse, and civic disengagement require robust educational interventions. The curriculum is no longer just about academic content; it is a vehicle for social cohesion and safety education.</w:t>
      </w:r>
    </w:p>
    <w:p>
      <w:pPr>
        <w:pStyle w:val="BodyText"/>
      </w:pPr>
      <w:r>
        <w:t xml:space="preserve">The</w:t>
      </w:r>
      <w:r>
        <w:t xml:space="preserve"> </w:t>
      </w:r>
      <w:r>
        <w:t xml:space="preserve">Curriculum Developer</w:t>
      </w:r>
      <w:r>
        <w:t xml:space="preserve"> </w:t>
      </w:r>
      <w:r>
        <w:t xml:space="preserve">must integrate social-emotional learning (SEL) into the core subjects. This involves creating lesson plans that encourage empathy, conflict resolution, and civic responsibility. For instance, history classes can be designed to discuss democratic values and human rights through the lens of Mexico’s own political history, fostering a sense of agency among young people. Geography lessons can address environmental challenges specific to the Valley of Mexico, such as water scarcity and air quality control, empowering students to become active participants in solving local problems.</w:t>
      </w:r>
    </w:p>
    <w:bookmarkEnd w:id="23"/>
    <w:bookmarkStart w:id="24" w:name="X14f68d10963038ee50bce096d15077f1f6064fc"/>
    <w:p>
      <w:pPr>
        <w:pStyle w:val="Heading2"/>
      </w:pPr>
      <w:r>
        <w:t xml:space="preserve">Collaboration with Educators and Stakeholders</w:t>
      </w:r>
    </w:p>
    <w:p>
      <w:pPr>
        <w:pStyle w:val="FirstParagraph"/>
      </w:pPr>
      <w:r>
        <w:t xml:space="preserve">Finally, a successful curriculum is not created in isolation. The modern</w:t>
      </w:r>
      <w:r>
        <w:t xml:space="preserve"> </w:t>
      </w:r>
      <w:r>
        <w:t xml:space="preserve">Curriculum Developer</w:t>
      </w:r>
      <w:r>
        <w:t xml:space="preserve"> </w:t>
      </w:r>
      <w:r>
        <w:t xml:space="preserve">acts as a facilitator, working closely with teachers who are on the front lines of implementation. In</w:t>
      </w:r>
      <w:r>
        <w:t xml:space="preserve"> </w:t>
      </w:r>
      <w:r>
        <w:rPr>
          <w:bCs/>
          <w:b/>
        </w:rPr>
        <w:t xml:space="preserve">Mexico City</w:t>
      </w:r>
      <w:r>
        <w:t xml:space="preserve">, teacher unions and educational associations hold significant sway. Therefore, the development process must be inclusive, transparent, and grounded in practical classroom reality.</w:t>
      </w:r>
    </w:p>
    <w:p>
      <w:pPr>
        <w:pStyle w:val="BodyText"/>
      </w:pPr>
      <w:r>
        <w:t xml:space="preserve">This collaborative approach ensures that the curriculum is not just a theoretical document but a practical guide for instruction. It involves continuous feedback loops where teachers can report what works and what does not. By respecting the professional autonomy of educators while providing them with high-quality, context-specific resources, the curriculum developer helps build a more resilient educational system.</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Curriculum Developer</w:t>
      </w:r>
      <w:r>
        <w:t xml:space="preserve"> </w:t>
      </w:r>
      <w:r>
        <w:t xml:space="preserve">in</w:t>
      </w:r>
      <w:r>
        <w:t xml:space="preserve"> </w:t>
      </w:r>
      <w:r>
        <w:rPr>
          <w:bCs/>
          <w:b/>
        </w:rPr>
        <w:t xml:space="preserve">Mexico City</w:t>
      </w:r>
      <w:r>
        <w:t xml:space="preserve"> </w:t>
      </w:r>
      <w:r>
        <w:t xml:space="preserve">is one of immense complexity and profound responsibility. It requires a unique blend of pedagogical expertise, cultural sensitivity, technological savvy, and social awareness. By crafting educational frameworks that respect Mexico’s rich heritage while preparing its youth for a globalized future, the curriculum developer plays a foundational role in shaping the nation’s trajectory. In a city as vibrant and challenging as</w:t>
      </w:r>
      <w:r>
        <w:t xml:space="preserve"> </w:t>
      </w:r>
      <w:r>
        <w:rPr>
          <w:bCs/>
          <w:b/>
        </w:rPr>
        <w:t xml:space="preserve">Mexico City</w:t>
      </w:r>
      <w:r>
        <w:t xml:space="preserve">, education is not merely an academic pursuit; it is a vital tool for social equity, economic development, and cultural preservation. The work done by these developers echoes through generations, influencing how millions of students understand themselves and their place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Mexico City</dc:title>
  <dc:creator/>
  <dc:language>en</dc:language>
  <cp:keywords/>
  <dcterms:created xsi:type="dcterms:W3CDTF">2026-07-29T05:01:01Z</dcterms:created>
  <dcterms:modified xsi:type="dcterms:W3CDTF">2026-07-29T05:01:01Z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