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49f2fe0dbc4c3ae78477a74a5735b83e142caa3"/>
    <w:p>
      <w:pPr>
        <w:pStyle w:val="Heading1"/>
      </w:pPr>
      <w:r>
        <w:t xml:space="preserve">Bridging Tradition and Innovation: The Role of the Curriculum Developer in Myanmar Yangon</w:t>
      </w:r>
    </w:p>
    <w:p>
      <w:pPr>
        <w:pStyle w:val="FirstParagraph"/>
      </w:pPr>
      <w:r>
        <w:t xml:space="preserve">In the rapidly evolving landscape of global education, the position of a Curriculum Developer stands as a critical architect for future generations. Nowhere is this role more pivotal than in Myanmar Yangon, a city that serves as both the historical heart and the modern engine of economic activity in Southeast Asia. For decades, Myanmar’s educational system has navigated through periods of isolation and subsequent opening up to international standards. As Myanmar Yangon strives to integrate its rich cultural heritage with contemporary global demands, the Curriculum Developer emerges not merely as an academic writer, but as a strategic navigator of change. This essay explores the multifaceted responsibilities of a Curriculum Developer within this specific context, examining how they balance local identity with global competitiveness.</w:t>
      </w:r>
    </w:p>
    <w:bookmarkStart w:id="20" w:name="the-historical-and-cultural-context"/>
    <w:p>
      <w:pPr>
        <w:pStyle w:val="Heading2"/>
      </w:pPr>
      <w:r>
        <w:t xml:space="preserve">The Historical and Cultural Context</w:t>
      </w:r>
    </w:p>
    <w:p>
      <w:pPr>
        <w:pStyle w:val="FirstParagraph"/>
      </w:pPr>
      <w:r>
        <w:t xml:space="preserve">To understand the necessity of specialized curriculum development in Myanmar Yangon, one must first appreciate the complex educational backdrop. Historically, the education system in Myanmar has been heavily centralized, often focusing on rote memorization and standardized testing. However, as a global hub for trade and technology is emerging around Yangon’s urban centers like Inya Lake and Bahan Township, there is a growing disconnect between traditional schooling methods and the needs of the modern workforce. The Curriculum Developer in this environment must act as a mediator. They are tasked with respecting the deep-seated respect for monastic education and traditional values while simultaneously introducing critical thinking, problem-solving, and digital literacy skills that are required in today’s job market.</w:t>
      </w:r>
    </w:p>
    <w:p>
      <w:pPr>
        <w:pStyle w:val="BodyText"/>
      </w:pPr>
      <w:r>
        <w:t xml:space="preserve">Furthermore, Myanmar is a nation of immense diversity. While Yangon is cosmopolitan compared to rural regions, it still hosts communities from various ethnic backgrounds. A competent Curriculum Developer must ensure that the learning materials are inclusive and culturally relevant. This involves incorporating local history, literature, and social studies into the syllabus in a way that fosters national unity and pride without alienating minority groups. The developer’s work directly influences how students perceive their identity within Myanmar Yangon, making ethical considerations as important as pedagogical ones.</w:t>
      </w:r>
    </w:p>
    <w:bookmarkEnd w:id="20"/>
    <w:bookmarkStart w:id="21" w:name="adapting-to-global-standards"/>
    <w:p>
      <w:pPr>
        <w:pStyle w:val="Heading2"/>
      </w:pPr>
      <w:r>
        <w:t xml:space="preserve">Adapting to Global Standards</w:t>
      </w:r>
    </w:p>
    <w:p>
      <w:pPr>
        <w:pStyle w:val="FirstParagraph"/>
      </w:pPr>
      <w:r>
        <w:t xml:space="preserve">In an increasingly interconnected world, the graduates of Yangon must be competitive on a global stage. This reality places a significant burden on the Curriculum Developer. They are responsible for aligning local curricula with international benchmarks, such as those set by UNESCO or frameworks used in neighboring Southeast Asian nations like Singapore and Thailand. This alignment does not mean copying foreign models wholesale; rather, it requires translation of global competencies into local contexts.</w:t>
      </w:r>
    </w:p>
    <w:p>
      <w:pPr>
        <w:pStyle w:val="BodyText"/>
      </w:pPr>
      <w:r>
        <w:t xml:space="preserve">For instance, STEM (Science, Technology, Engineering, and Mathematics) education is a global priority. In Myanmar Yangon, the Curriculum Developer must design modules that introduce coding and robotics using affordable technology suitable for schools with varying levels of infrastructure. They must create lesson plans that utilize local environmental issues—such as water management in the Ayeyarwady Delta or urban planning challenges in Yangon—as case studies for scientific inquiry. By grounding global standards in local reality, the Curriculum Developer ensures that education is both aspirational and accessible.</w:t>
      </w:r>
    </w:p>
    <w:bookmarkEnd w:id="21"/>
    <w:bookmarkStart w:id="22" w:name="the-impact-of-digital-transformation"/>
    <w:p>
      <w:pPr>
        <w:pStyle w:val="Heading2"/>
      </w:pPr>
      <w:r>
        <w:t xml:space="preserve">The Impact of Digital Transformation</w:t>
      </w:r>
    </w:p>
    <w:p>
      <w:pPr>
        <w:pStyle w:val="FirstParagraph"/>
      </w:pPr>
      <w:r>
        <w:t xml:space="preserve">The post-pandemic era has accelerated the digital transformation of education worldwide, and Myanmar Yangon is no exception. With internet connectivity improving and smartphone penetration rising, schools in Yangon are beginning to embrace blended learning models. The Curriculum Developer plays a crucial role in this transition. They must design flexible curricula that can be delivered through multiple mediums: physical classrooms, online platforms, and mobile applications.</w:t>
      </w:r>
    </w:p>
    <w:p>
      <w:pPr>
        <w:pStyle w:val="BodyText"/>
      </w:pPr>
      <w:r>
        <w:t xml:space="preserve">This requires a shift from static textbooks to dynamic digital resources. The developer must curate and create content that is interactive and engaging for digital-native students in Yangon. Moreover, they must address the "digital divide," ensuring that curriculum designs account for students who may have limited access to high-speed internet or advanced devices. This involves creating offline-friendly resources and low-bandwidth solutions, demonstrating a deep sensitivity to the socioeconomic realities of different neighborhoods within Myanmar Yangon.</w:t>
      </w:r>
    </w:p>
    <w:bookmarkEnd w:id="22"/>
    <w:bookmarkStart w:id="23" w:name="fostering-teacher-empowerment"/>
    <w:p>
      <w:pPr>
        <w:pStyle w:val="Heading2"/>
      </w:pPr>
      <w:r>
        <w:t xml:space="preserve">Fostering Teacher Empowerment</w:t>
      </w:r>
    </w:p>
    <w:p>
      <w:pPr>
        <w:pStyle w:val="FirstParagraph"/>
      </w:pPr>
      <w:r>
        <w:t xml:space="preserve">A curriculum is only as effective as the teachers who deliver it. In Myanmar Yangon, where teacher training programs are undergoing significant modernization, the Curriculum Developer must view teachers as partners in innovation rather than mere implementers of directives. The documentation produced by a developer should include comprehensive teaching guides, assessment rubrics, and professional development resources.</w:t>
      </w:r>
    </w:p>
    <w:p>
      <w:pPr>
        <w:pStyle w:val="BodyText"/>
      </w:pPr>
      <w:r>
        <w:t xml:space="preserve">This collaborative approach helps build capacity within the education sector. By providing clear frameworks that allow for teacher autonomy, Curriculum Developers empower educators to adapt lessons to their specific classroom needs. This is particularly important in subjects like English language teaching (ELT), where communicative language teaching methods are being introduced alongside traditional grammar-focused approaches. The developer’s ability to bridge these methodological gaps directly impacts the quality of instruction and student engagement.</w:t>
      </w:r>
    </w:p>
    <w:bookmarkEnd w:id="23"/>
    <w:bookmarkStart w:id="24" w:name="conclusion"/>
    <w:p>
      <w:pPr>
        <w:pStyle w:val="Heading2"/>
      </w:pPr>
      <w:r>
        <w:t xml:space="preserve">Conclusion</w:t>
      </w:r>
    </w:p>
    <w:p>
      <w:pPr>
        <w:pStyle w:val="FirstParagraph"/>
      </w:pPr>
      <w:r>
        <w:t xml:space="preserve">In conclusion, the role of a Curriculum Developer in Myanmar Yangon is one of profound importance and complexity. It is not simply an administrative task but a transformative process that shapes the cognitive and cultural development of the nation’s youth. These professionals must balance respect for tradition with the imperative for modernization, ensuring that students are equipped to navigate both local societal expectations and global economic realities.</w:t>
      </w:r>
    </w:p>
    <w:p>
      <w:pPr>
        <w:pStyle w:val="BodyText"/>
      </w:pPr>
      <w:r>
        <w:t xml:space="preserve">As Myanmar Yangon continues its journey toward becoming a regional leader in education and commerce, the Curriculum Developer will remain at the forefront of this evolution. By creating inclusive, relevant, and forward-thinking educational frameworks, they ensure that the next generation of Myanmar’s citizens is not only knowledgeable but also adaptable, critical thinkers who can contribute positively to society. The work done by these developers today will define the intellectual landscape of Myanmar Yangon for decades to come.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Myanmar Yangon</dc:title>
  <dc:creator/>
  <dc:language>en</dc:language>
  <cp:keywords/>
  <dcterms:created xsi:type="dcterms:W3CDTF">2026-07-29T08:14:44Z</dcterms:created>
  <dcterms:modified xsi:type="dcterms:W3CDTF">2026-07-29T08:14:44Z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