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p>
    <w:bookmarkStart w:id="25" w:name="X5a2251882399a74066119dbc77ff0bc609005b0"/>
    <w:p>
      <w:pPr>
        <w:pStyle w:val="Heading1"/>
      </w:pPr>
      <w:r>
        <w:t xml:space="preserve">Bridging Tradition and Innovation: The Critical Role of the Curriculum Developer in Qatar Doha</w:t>
      </w:r>
    </w:p>
    <w:p>
      <w:pPr>
        <w:pStyle w:val="FirstParagraph"/>
      </w:pPr>
      <w:r>
        <w:t xml:space="preserve">In the rapidly evolving landscape of global education, few professions are as pivotal yet underappreciated as that of the</w:t>
      </w:r>
      <w:r>
        <w:t xml:space="preserve"> </w:t>
      </w:r>
      <w:r>
        <w:rPr>
          <w:bCs/>
          <w:b/>
        </w:rPr>
        <w:t xml:space="preserve">Curriculum Developer</w:t>
      </w:r>
      <w:r>
        <w:t xml:space="preserve">. This role serves not merely as an administrative function but as a strategic architectural force within educational institutions. When examining this profession through the specific lens of</w:t>
      </w:r>
      <w:r>
        <w:t xml:space="preserve"> </w:t>
      </w:r>
      <w:r>
        <w:rPr>
          <w:bCs/>
          <w:b/>
        </w:rPr>
        <w:t xml:space="preserve">Qatar Doha</w:t>
      </w:r>
      <w:r>
        <w:t xml:space="preserve">, a city that stands at the unique intersection of deep-rooted cultural heritage and aggressive modernization, the significance of curriculum development becomes even more pronounced. As Qatar continues to implement its National Vision 2030, which places human development at its core, the</w:t>
      </w:r>
      <w:r>
        <w:t xml:space="preserve"> </w:t>
      </w:r>
      <w:r>
        <w:rPr>
          <w:bCs/>
          <w:b/>
        </w:rPr>
        <w:t xml:space="preserve">Curriculum Developer</w:t>
      </w:r>
      <w:r>
        <w:t xml:space="preserve"> </w:t>
      </w:r>
      <w:r>
        <w:t xml:space="preserve">acts as a primary agent of change, ensuring that educational frameworks are both globally competitive and locally relevant.</w:t>
      </w:r>
    </w:p>
    <w:bookmarkStart w:id="20" w:name="the-context-of-education-in-qatar-doha"/>
    <w:p>
      <w:pPr>
        <w:pStyle w:val="Heading2"/>
      </w:pPr>
      <w:r>
        <w:t xml:space="preserve">The Context of Education in Qatar Doha</w:t>
      </w:r>
    </w:p>
    <w:p>
      <w:pPr>
        <w:pStyle w:val="FirstParagraph"/>
      </w:pPr>
      <w:r>
        <w:rPr>
          <w:bCs/>
          <w:b/>
        </w:rPr>
        <w:t xml:space="preserve">Qatar Doha</w:t>
      </w:r>
      <w:r>
        <w:t xml:space="preserve"> </w:t>
      </w:r>
      <w:r>
        <w:t xml:space="preserve">has positioned itself as a regional hub for knowledge, education, and innovation. The city is home to "Education City," a landmark initiative featuring branches of leading international universities alongside prestigious local institutions such as Hamad Bin Khalifa University. This unique ecosystem creates a diverse academic environment where students engage with varied pedagogical approaches. However, this diversity presents a complex challenge: how to harmonize international standards of excellence with the Islamic values and cultural nuances inherent to Qatari society.</w:t>
      </w:r>
    </w:p>
    <w:p>
      <w:pPr>
        <w:pStyle w:val="BodyText"/>
      </w:pPr>
      <w:r>
        <w:t xml:space="preserve">The</w:t>
      </w:r>
      <w:r>
        <w:t xml:space="preserve"> </w:t>
      </w:r>
      <w:r>
        <w:rPr>
          <w:bCs/>
          <w:b/>
        </w:rPr>
        <w:t xml:space="preserve">Curriculum Developer</w:t>
      </w:r>
      <w:r>
        <w:t xml:space="preserve"> </w:t>
      </w:r>
      <w:r>
        <w:t xml:space="preserve">operates at the epicenter of this challenge. Unlike in many other regions where curriculum changes are slow or bureaucratic, in</w:t>
      </w:r>
      <w:r>
        <w:t xml:space="preserve"> </w:t>
      </w:r>
      <w:r>
        <w:rPr>
          <w:bCs/>
          <w:b/>
        </w:rPr>
        <w:t xml:space="preserve">Qatar Doha</w:t>
      </w:r>
      <w:r>
        <w:t xml:space="preserve">, the pace of educational reform is accelerating. The government’s commitment to diversifying the economy away from hydrocarbons requires a workforce that is innovative, critical-thinking oriented, and technologically proficient. Therefore, the</w:t>
      </w:r>
      <w:r>
        <w:t xml:space="preserve"> </w:t>
      </w:r>
      <w:r>
        <w:rPr>
          <w:bCs/>
          <w:b/>
        </w:rPr>
        <w:t xml:space="preserve">Curriculum Developer</w:t>
      </w:r>
      <w:r>
        <w:t xml:space="preserve"> </w:t>
      </w:r>
      <w:r>
        <w:t xml:space="preserve">must design learning experiences that foster these exact skills while ensuring that students remain grounded in their national identity.</w:t>
      </w:r>
    </w:p>
    <w:bookmarkEnd w:id="20"/>
    <w:bookmarkStart w:id="21" w:name="Xc44688cafd1b8101462f32b472b057fd2a5b52d"/>
    <w:p>
      <w:pPr>
        <w:pStyle w:val="Heading2"/>
      </w:pPr>
      <w:r>
        <w:t xml:space="preserve">The Core Responsibilities of the Curriculum Developer</w:t>
      </w:r>
    </w:p>
    <w:p>
      <w:pPr>
        <w:pStyle w:val="FirstParagraph"/>
      </w:pPr>
      <w:r>
        <w:t xml:space="preserve">The primary duty of a</w:t>
      </w:r>
      <w:r>
        <w:t xml:space="preserve"> </w:t>
      </w:r>
      <w:r>
        <w:rPr>
          <w:bCs/>
          <w:b/>
        </w:rPr>
        <w:t xml:space="preserve">Curriculum Developer</w:t>
      </w:r>
      <w:r>
        <w:t xml:space="preserve"> </w:t>
      </w:r>
      <w:r>
        <w:t xml:space="preserve">is to design, implement, and evaluate educational programs. In the context of</w:t>
      </w:r>
      <w:r>
        <w:t xml:space="preserve"> </w:t>
      </w:r>
      <w:r>
        <w:rPr>
          <w:bCs/>
          <w:b/>
        </w:rPr>
        <w:t xml:space="preserve">Qatar Doha</w:t>
      </w:r>
      <w:r>
        <w:t xml:space="preserve">, this task involves several nuanced layers. First, there is the requirement for localization. While international benchmarks such as Common Core or IB frameworks are often adopted in private schools and higher education institutions within</w:t>
      </w:r>
      <w:r>
        <w:t xml:space="preserve"> </w:t>
      </w:r>
      <w:r>
        <w:rPr>
          <w:bCs/>
          <w:b/>
        </w:rPr>
        <w:t xml:space="preserve">Qatar Doha</w:t>
      </w:r>
      <w:r>
        <w:t xml:space="preserve">, they cannot be applied without adaptation. A skilled</w:t>
      </w:r>
      <w:r>
        <w:t xml:space="preserve"> </w:t>
      </w:r>
      <w:r>
        <w:rPr>
          <w:bCs/>
          <w:b/>
        </w:rPr>
        <w:t xml:space="preserve">Curriculum Developer</w:t>
      </w:r>
      <w:r>
        <w:t xml:space="preserve"> </w:t>
      </w:r>
      <w:r>
        <w:t xml:space="preserve">must integrate Arabic language proficiency, Islamic studies, and Qatari history into STEM (Science, Technology, Engineering, and Mathematics) subjects to create a holistic educational experience.</w:t>
      </w:r>
    </w:p>
    <w:p>
      <w:pPr>
        <w:pStyle w:val="BodyText"/>
      </w:pPr>
      <w:r>
        <w:t xml:space="preserve">Secondly,</w:t>
      </w:r>
      <w:r>
        <w:rPr>
          <w:bCs/>
          <w:b/>
        </w:rPr>
        <w:t xml:space="preserve">Curriculum Developer</w:t>
      </w:r>
      <w:r>
        <w:t xml:space="preserve">s are responsible for the integration of technology.</w:t>
      </w:r>
      <w:r>
        <w:t xml:space="preserve"> </w:t>
      </w:r>
      <w:r>
        <w:rPr>
          <w:bCs/>
          <w:b/>
        </w:rPr>
        <w:t xml:space="preserve">Qatar Doha</w:t>
      </w:r>
      <w:r>
        <w:t xml:space="preserve"> </w:t>
      </w:r>
      <w:r>
        <w:t xml:space="preserve">is investing heavily in smart cities and digital infrastructure. Consequently, curricula must reflect this reality by incorporating digital literacy, coding, and artificial intelligence awareness from an early age. The</w:t>
      </w:r>
      <w:r>
        <w:t xml:space="preserve"> </w:t>
      </w:r>
      <w:r>
        <w:rPr>
          <w:bCs/>
          <w:b/>
        </w:rPr>
        <w:t xml:space="preserve">Curriculum Developer</w:t>
      </w:r>
      <w:r>
        <w:t xml:space="preserve"> </w:t>
      </w:r>
      <w:r>
        <w:t xml:space="preserve">ensures that technology is not just an add-on but a fundamental tool for learning enhancement.</w:t>
      </w:r>
    </w:p>
    <w:bookmarkEnd w:id="21"/>
    <w:bookmarkStart w:id="22" w:name="X6d2722f19cca0190164737aa5f3bbee77989a0a"/>
    <w:p>
      <w:pPr>
        <w:pStyle w:val="Heading2"/>
      </w:pPr>
      <w:r>
        <w:t xml:space="preserve">Cultural Preservation vs. Global Competitiveness</w:t>
      </w:r>
    </w:p>
    <w:p>
      <w:pPr>
        <w:pStyle w:val="FirstParagraph"/>
      </w:pPr>
      <w:r>
        <w:t xml:space="preserve">A significant tension in modern educational planning is the balance between preserving cultural identity and preparing students for a globalized workforce. In</w:t>
      </w:r>
      <w:r>
        <w:t xml:space="preserve"> </w:t>
      </w:r>
      <w:r>
        <w:rPr>
          <w:bCs/>
          <w:b/>
        </w:rPr>
        <w:t xml:space="preserve">Qatar Doha</w:t>
      </w:r>
      <w:r>
        <w:t xml:space="preserve">, this balance is delicate. The</w:t>
      </w:r>
      <w:r>
        <w:t xml:space="preserve"> </w:t>
      </w:r>
      <w:r>
        <w:rPr>
          <w:bCs/>
          <w:b/>
        </w:rPr>
        <w:t xml:space="preserve">Curriculum Developer</w:t>
      </w:r>
      <w:r>
        <w:t xml:space="preserve"> </w:t>
      </w:r>
      <w:r>
        <w:t xml:space="preserve">plays a crucial role in resolving this tension by creating content that respects local traditions while encouraging open-mindedness and cross-cultural understanding. For instance, literature curricula might include classic Qatari poetry alongside global modernist works, allowing students to appreciate their heritage while engaging with the broader world.</w:t>
      </w:r>
    </w:p>
    <w:p>
      <w:pPr>
        <w:pStyle w:val="BodyText"/>
      </w:pPr>
      <w:r>
        <w:t xml:space="preserve">Furthermore,</w:t>
      </w:r>
      <w:r>
        <w:rPr>
          <w:bCs/>
          <w:b/>
        </w:rPr>
        <w:t xml:space="preserve">Curriculum Developer</w:t>
      </w:r>
      <w:r>
        <w:t xml:space="preserve">s must address the issue of soft skills. In a knowledge-based economy like that of</w:t>
      </w:r>
      <w:r>
        <w:t xml:space="preserve"> </w:t>
      </w:r>
      <w:r>
        <w:rPr>
          <w:bCs/>
          <w:b/>
        </w:rPr>
        <w:t xml:space="preserve">Qatar Doha</w:t>
      </w:r>
      <w:r>
        <w:t xml:space="preserve">, technical skills alone are insufficient. The curriculum must emphasize collaboration, communication, and ethical leadership. This requires a shift from rote memorization to inquiry-based learning models, a transition that the</w:t>
      </w:r>
      <w:r>
        <w:t xml:space="preserve"> </w:t>
      </w:r>
      <w:r>
        <w:rPr>
          <w:bCs/>
          <w:b/>
        </w:rPr>
        <w:t xml:space="preserve">Curriculum Developer</w:t>
      </w:r>
      <w:r>
        <w:t xml:space="preserve"> </w:t>
      </w:r>
      <w:r>
        <w:t xml:space="preserve">facilitates through structured lesson planning and teacher training modules.</w:t>
      </w:r>
    </w:p>
    <w:bookmarkEnd w:id="22"/>
    <w:bookmarkStart w:id="23" w:name="the-impact-on-stakeholders"/>
    <w:p>
      <w:pPr>
        <w:pStyle w:val="Heading2"/>
      </w:pPr>
      <w:r>
        <w:t xml:space="preserve">The Impact on Stakeholders</w:t>
      </w:r>
    </w:p>
    <w:p>
      <w:pPr>
        <w:pStyle w:val="FirstParagraph"/>
      </w:pPr>
      <w:r>
        <w:t xml:space="preserve">The work of the</w:t>
      </w:r>
      <w:r>
        <w:t xml:space="preserve"> </w:t>
      </w:r>
      <w:r>
        <w:rPr>
          <w:bCs/>
          <w:b/>
        </w:rPr>
        <w:t xml:space="preserve">Curriculum Developer</w:t>
      </w:r>
      <w:r>
        <w:t xml:space="preserve">r extends beyond the classroom to influence parents, teachers, and policymakers. In</w:t>
      </w:r>
      <w:r>
        <w:t xml:space="preserve"> </w:t>
      </w:r>
      <w:r>
        <w:rPr>
          <w:bCs/>
          <w:b/>
        </w:rPr>
        <w:t xml:space="preserve">Qatar Doha</w:t>
      </w:r>
      <w:r>
        <w:t xml:space="preserve">, where there is a high expectation for educational outcomes from top-tier international schools and universities, stakeholders demand transparency and relevance. The</w:t>
      </w:r>
      <w:r>
        <w:t xml:space="preserve"> </w:t>
      </w:r>
      <w:r>
        <w:rPr>
          <w:bCs/>
          <w:b/>
        </w:rPr>
        <w:t xml:space="preserve">Curriculum Developer</w:t>
      </w:r>
      <w:r>
        <w:t xml:space="preserve"> </w:t>
      </w:r>
      <w:r>
        <w:t xml:space="preserve">serves as a liaison, translating policy directives into practical classroom strategies.</w:t>
      </w:r>
    </w:p>
    <w:p>
      <w:pPr>
        <w:pStyle w:val="BodyText"/>
      </w:pPr>
      <w:r>
        <w:t xml:space="preserve">For teachers in</w:t>
      </w:r>
      <w:r>
        <w:t xml:space="preserve"> </w:t>
      </w:r>
      <w:r>
        <w:rPr>
          <w:bCs/>
          <w:b/>
        </w:rPr>
        <w:t xml:space="preserve">Qatar Doha</w:t>
      </w:r>
      <w:r>
        <w:t xml:space="preserve">, the</w:t>
      </w:r>
      <w:r>
        <w:t xml:space="preserve"> </w:t>
      </w:r>
      <w:r>
        <w:rPr>
          <w:bCs/>
          <w:b/>
        </w:rPr>
        <w:t xml:space="preserve">Curriculum Developer</w:t>
      </w:r>
      <w:r>
        <w:t xml:space="preserve"> </w:t>
      </w:r>
      <w:r>
        <w:t xml:space="preserve">provides the roadmap and resources necessary for effective instruction. Without clear curriculum guidelines, even the most talented educators may struggle to meet diverse student needs. Therefore, the development of comprehensive teacher guides, assessment criteria, and professional development workshops is a critical output of this role.</w:t>
      </w:r>
    </w:p>
    <w:bookmarkEnd w:id="23"/>
    <w:bookmarkStart w:id="24" w:name="future-directions"/>
    <w:p>
      <w:pPr>
        <w:pStyle w:val="Heading2"/>
      </w:pPr>
      <w:r>
        <w:t xml:space="preserve">Future Directions</w:t>
      </w:r>
    </w:p>
    <w:p>
      <w:pPr>
        <w:pStyle w:val="FirstParagraph"/>
      </w:pPr>
      <w:r>
        <w:t xml:space="preserve">Looking ahead, the role of the</w:t>
      </w:r>
      <w:r>
        <w:t xml:space="preserve"> </w:t>
      </w:r>
      <w:r>
        <w:rPr>
          <w:bCs/>
          <w:b/>
        </w:rPr>
        <w:t xml:space="preserve">Curriculum Developer</w:t>
      </w:r>
      <w:r>
        <w:t xml:space="preserve">r in</w:t>
      </w:r>
      <w:r>
        <w:t xml:space="preserve"> </w:t>
      </w:r>
      <w:r>
        <w:rPr>
          <w:bCs/>
          <w:b/>
        </w:rPr>
        <w:t xml:space="preserve">Qatar Doha</w:t>
      </w:r>
      <w:r>
        <w:t xml:space="preserve"> </w:t>
      </w:r>
      <w:r>
        <w:t xml:space="preserve">will likely expand to include sustainability education and civic engagement. As Qatar hosts major global events and commits to environmental goals, curricula must prepare students to be stewards of their environment. The</w:t>
      </w:r>
      <w:r>
        <w:t xml:space="preserve"> </w:t>
      </w:r>
      <w:r>
        <w:rPr>
          <w:bCs/>
          <w:b/>
        </w:rPr>
        <w:t xml:space="preserve">Curriculum Developer</w:t>
      </w:r>
      <w:r>
        <w:t xml:space="preserve"> </w:t>
      </w:r>
      <w:r>
        <w:t xml:space="preserve">must anticipate future societal needs, ensuring that the educational framework remains dynamic rather than static.</w:t>
      </w:r>
    </w:p>
    <w:p>
      <w:pPr>
        <w:pStyle w:val="BodyText"/>
      </w:pPr>
      <w:r>
        <w:t xml:space="preserve">In conclusion, the</w:t>
      </w:r>
      <w:r>
        <w:t xml:space="preserve"> </w:t>
      </w:r>
      <w:r>
        <w:rPr>
          <w:bCs/>
          <w:b/>
        </w:rPr>
        <w:t xml:space="preserve">Curriculum Developer</w:t>
      </w:r>
      <w:r>
        <w:t xml:space="preserve">r is a vital architect of Qatar’s future. In</w:t>
      </w:r>
      <w:r>
        <w:t xml:space="preserve"> </w:t>
      </w:r>
      <w:r>
        <w:rPr>
          <w:bCs/>
          <w:b/>
        </w:rPr>
        <w:t xml:space="preserve">Qatar Doha</w:t>
      </w:r>
      <w:r>
        <w:t xml:space="preserve">, where tradition meets modernity, this professional ensures that education serves as a bridge to progress without losing sight of cultural roots. By carefully crafting educational experiences that are rigorous, relevant, and resonant with local values, the</w:t>
      </w:r>
      <w:r>
        <w:t xml:space="preserve"> </w:t>
      </w:r>
      <w:r>
        <w:rPr>
          <w:bCs/>
          <w:b/>
        </w:rPr>
        <w:t xml:space="preserve">Curriculum Developer</w:t>
      </w:r>
      <w:r>
        <w:t xml:space="preserve"> </w:t>
      </w:r>
      <w:r>
        <w:t xml:space="preserve">contributes directly to the realization of Qatar National Vision 2030. Their work is not just about teaching facts; it is about shaping minds that will lead a nation into a prosperous and sustainable future.</w:t>
      </w:r>
    </w:p>
    <w:p>
      <w:pPr>
        <w:pStyle w:val="BodyText"/>
      </w:pPr>
      <w:r>
        <w:t xml:space="preserve">© 2023 Educational Insights for Qatar Doha | Prepared for Academic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Qatar Doha</dc:title>
  <dc:creator/>
  <dc:language>en</dc:language>
  <cp:keywords/>
  <dcterms:created xsi:type="dcterms:W3CDTF">2026-07-29T09:33:51Z</dcterms:created>
  <dcterms:modified xsi:type="dcterms:W3CDTF">2026-07-29T09:33:51Z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